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1C73C">
      <w:pPr>
        <w:tabs>
          <w:tab w:val="left" w:pos="312"/>
        </w:tabs>
        <w:spacing w:after="0" w:line="240" w:lineRule="auto"/>
        <w:jc w:val="center"/>
        <w:rPr>
          <w:rFonts w:ascii="Times New Roman" w:hAnsi="Times New Roman" w:eastAsia="宋体" w:cs="Times New Roman"/>
          <w:sz w:val="32"/>
          <w:szCs w:val="32"/>
        </w:rPr>
      </w:pPr>
      <w:r>
        <w:rPr>
          <w:rFonts w:ascii="Times New Roman" w:hAnsi="Times New Roman" w:eastAsia="宋体" w:cs="Times New Roman"/>
          <w:sz w:val="32"/>
          <w:szCs w:val="32"/>
        </w:rPr>
        <w:t>技术参数</w:t>
      </w:r>
    </w:p>
    <w:p w14:paraId="2A5D0815">
      <w:pPr>
        <w:numPr>
          <w:ilvl w:val="0"/>
          <w:numId w:val="2"/>
        </w:numPr>
        <w:spacing w:after="0" w:line="240" w:lineRule="auto"/>
        <w:jc w:val="both"/>
        <w:rPr>
          <w:rFonts w:ascii="Times New Roman" w:hAnsi="Times New Roman" w:eastAsia="宋体" w:cs="Times New Roman"/>
          <w:sz w:val="24"/>
        </w:rPr>
      </w:pPr>
      <w:r>
        <w:rPr>
          <w:rFonts w:ascii="Times New Roman" w:hAnsi="Times New Roman" w:eastAsia="宋体" w:cs="Times New Roman"/>
          <w:sz w:val="24"/>
        </w:rPr>
        <w:t>设备名称：光伏组件组装试验线</w:t>
      </w:r>
    </w:p>
    <w:p w14:paraId="4E0BE85E">
      <w:pPr>
        <w:numPr>
          <w:ilvl w:val="0"/>
          <w:numId w:val="2"/>
        </w:numPr>
        <w:spacing w:after="0" w:line="240" w:lineRule="auto"/>
        <w:jc w:val="both"/>
        <w:rPr>
          <w:rFonts w:ascii="Times New Roman" w:hAnsi="Times New Roman" w:eastAsia="宋体" w:cs="Times New Roman"/>
          <w:sz w:val="24"/>
        </w:rPr>
      </w:pPr>
      <w:r>
        <w:rPr>
          <w:rFonts w:ascii="Times New Roman" w:hAnsi="Times New Roman" w:eastAsia="宋体" w:cs="Times New Roman"/>
          <w:sz w:val="24"/>
        </w:rPr>
        <w:t>数量： 1套</w:t>
      </w:r>
    </w:p>
    <w:p w14:paraId="39DE36B7">
      <w:pPr>
        <w:numPr>
          <w:ilvl w:val="0"/>
          <w:numId w:val="2"/>
        </w:numPr>
        <w:spacing w:after="0" w:line="240" w:lineRule="auto"/>
        <w:jc w:val="both"/>
        <w:rPr>
          <w:rFonts w:ascii="Times New Roman" w:hAnsi="Times New Roman" w:eastAsia="宋体" w:cs="Times New Roman"/>
          <w:sz w:val="24"/>
        </w:rPr>
      </w:pPr>
      <w:r>
        <w:rPr>
          <w:rFonts w:ascii="Times New Roman" w:hAnsi="Times New Roman" w:eastAsia="宋体" w:cs="Times New Roman"/>
          <w:sz w:val="24"/>
        </w:rPr>
        <w:t>用途、功能和参数要求</w:t>
      </w:r>
    </w:p>
    <w:p w14:paraId="1CE5D8C8">
      <w:pPr>
        <w:rPr>
          <w:rFonts w:ascii="Times New Roman" w:hAnsi="Times New Roman" w:eastAsia="宋体" w:cs="Times New Roman"/>
        </w:rPr>
      </w:pPr>
      <w:r>
        <w:rPr>
          <w:rFonts w:ascii="Times New Roman" w:hAnsi="Times New Roman" w:eastAsia="宋体" w:cs="Times New Roman"/>
        </w:rPr>
        <w:t xml:space="preserve">  3.1用途要求</w:t>
      </w:r>
    </w:p>
    <w:p w14:paraId="0CB881FB">
      <w:pPr>
        <w:ind w:firstLine="420"/>
        <w:rPr>
          <w:rFonts w:ascii="Times New Roman" w:hAnsi="Times New Roman" w:eastAsia="宋体" w:cs="Times New Roman"/>
        </w:rPr>
      </w:pPr>
      <w:r>
        <w:rPr>
          <w:rFonts w:hint="eastAsia" w:ascii="Times New Roman" w:hAnsi="Times New Roman" w:eastAsia="宋体" w:cs="Times New Roman"/>
        </w:rPr>
        <w:t>设备主要包含双光路激光划片机，桌面型纳米级刮涂机以及桌面型低温闪蒸三大单元。双光路激光划片机实现对电池片的高效、高精度切割与刻蚀，为组件串焊和性能优化奠定基础；桌面型纳米级刮涂机与桌面型低温闪蒸均是太阳电池组件的关键辅助设备，前者核心功能是实现纳米级薄膜的精准涂覆，后者则专注于快速干燥成膜，二者常配合完成电池核心功能层的制备。</w:t>
      </w:r>
    </w:p>
    <w:p w14:paraId="1D5F24D2">
      <w:pPr>
        <w:ind w:firstLine="220" w:firstLineChars="100"/>
        <w:rPr>
          <w:rFonts w:ascii="Times New Roman" w:hAnsi="Times New Roman" w:eastAsia="宋体" w:cs="Times New Roman"/>
        </w:rPr>
      </w:pPr>
      <w:r>
        <w:rPr>
          <w:rFonts w:ascii="Times New Roman" w:hAnsi="Times New Roman" w:eastAsia="宋体" w:cs="Times New Roman"/>
        </w:rPr>
        <w:t>3.2技术指标和设备要求</w:t>
      </w:r>
    </w:p>
    <w:p w14:paraId="66144D53">
      <w:pPr>
        <w:ind w:firstLine="440" w:firstLineChars="200"/>
        <w:rPr>
          <w:rFonts w:ascii="Times New Roman" w:hAnsi="Times New Roman" w:eastAsia="宋体" w:cs="Times New Roman"/>
        </w:rPr>
      </w:pPr>
      <w:r>
        <w:rPr>
          <w:rFonts w:ascii="Times New Roman" w:hAnsi="Times New Roman" w:eastAsia="宋体" w:cs="Times New Roman"/>
        </w:rPr>
        <w:t>3.2.1技术指标</w:t>
      </w:r>
    </w:p>
    <w:p w14:paraId="272D60A9">
      <w:pPr>
        <w:ind w:firstLine="440" w:firstLineChars="200"/>
        <w:rPr>
          <w:rFonts w:ascii="Times New Roman" w:hAnsi="Times New Roman" w:eastAsia="宋体" w:cs="Times New Roman"/>
        </w:rPr>
      </w:pPr>
      <w:r>
        <w:rPr>
          <w:rFonts w:hint="eastAsia" w:ascii="Times New Roman" w:hAnsi="Times New Roman" w:eastAsia="宋体" w:cs="Times New Roman"/>
        </w:rPr>
        <w:t>双光路激光划片机</w:t>
      </w:r>
    </w:p>
    <w:p w14:paraId="17BCAF25">
      <w:pPr>
        <w:ind w:firstLine="660" w:firstLineChars="300"/>
        <w:rPr>
          <w:rFonts w:ascii="Times New Roman" w:hAnsi="Times New Roman" w:eastAsia="宋体" w:cs="Times New Roman"/>
        </w:rPr>
      </w:pPr>
      <w:r>
        <w:rPr>
          <w:rFonts w:ascii="Times New Roman" w:hAnsi="Times New Roman" w:eastAsia="宋体" w:cs="Times New Roman"/>
        </w:rPr>
        <w:t>1基片尺寸≤100*100mm</w:t>
      </w:r>
    </w:p>
    <w:p w14:paraId="7407B5C4">
      <w:pPr>
        <w:ind w:left="660" w:leftChars="300"/>
        <w:rPr>
          <w:rFonts w:ascii="Times New Roman" w:hAnsi="Times New Roman" w:eastAsia="宋体" w:cs="Times New Roman"/>
        </w:rPr>
      </w:pPr>
      <w:r>
        <w:rPr>
          <w:rFonts w:ascii="Times New Roman" w:hAnsi="Times New Roman" w:eastAsia="宋体" w:cs="Times New Roman"/>
        </w:rPr>
        <w:t>2红外激光器为光纤纳秒，配有聚焦镜和振镜，兼顾P4快速清边。</w:t>
      </w:r>
    </w:p>
    <w:p w14:paraId="3C97D717">
      <w:pPr>
        <w:ind w:left="660" w:leftChars="300"/>
        <w:rPr>
          <w:rFonts w:ascii="Times New Roman" w:hAnsi="Times New Roman" w:eastAsia="宋体" w:cs="Times New Roman"/>
        </w:rPr>
      </w:pPr>
      <w:r>
        <w:rPr>
          <w:rFonts w:hint="eastAsia" w:ascii="Times New Roman" w:hAnsi="Times New Roman" w:eastAsia="宋体" w:cs="Times New Roman"/>
        </w:rPr>
        <w:t>3</w:t>
      </w:r>
      <w:r>
        <w:rPr>
          <w:rFonts w:ascii="Times New Roman" w:hAnsi="Times New Roman" w:eastAsia="宋体" w:cs="Times New Roman"/>
        </w:rPr>
        <w:t>绿光激光器为固体纳秒</w:t>
      </w:r>
    </w:p>
    <w:p w14:paraId="28236420">
      <w:pPr>
        <w:ind w:firstLine="660" w:firstLineChars="300"/>
        <w:rPr>
          <w:rFonts w:ascii="Times New Roman" w:hAnsi="Times New Roman" w:eastAsia="宋体" w:cs="Times New Roman"/>
        </w:rPr>
      </w:pPr>
      <w:r>
        <w:rPr>
          <w:rFonts w:ascii="Times New Roman" w:hAnsi="Times New Roman" w:eastAsia="宋体" w:cs="Times New Roman"/>
        </w:rPr>
        <w:t>4红光参数:光斑≥20μm功率20W</w:t>
      </w:r>
    </w:p>
    <w:p w14:paraId="70C4E023">
      <w:pPr>
        <w:ind w:firstLine="660" w:firstLineChars="300"/>
        <w:rPr>
          <w:rFonts w:ascii="Times New Roman" w:hAnsi="Times New Roman" w:eastAsia="宋体" w:cs="Times New Roman"/>
        </w:rPr>
      </w:pPr>
      <w:r>
        <w:rPr>
          <w:rFonts w:ascii="Times New Roman" w:hAnsi="Times New Roman" w:eastAsia="宋体" w:cs="Times New Roman"/>
        </w:rPr>
        <w:t>5绿光参数:光斑≥15μm功率12W</w:t>
      </w:r>
    </w:p>
    <w:p w14:paraId="4BD7879D">
      <w:pPr>
        <w:ind w:firstLine="660" w:firstLineChars="300"/>
        <w:rPr>
          <w:rFonts w:ascii="Times New Roman" w:hAnsi="Times New Roman" w:eastAsia="宋体" w:cs="Times New Roman"/>
        </w:rPr>
      </w:pPr>
      <w:r>
        <w:rPr>
          <w:rFonts w:ascii="Times New Roman" w:hAnsi="Times New Roman" w:eastAsia="宋体" w:cs="Times New Roman"/>
        </w:rPr>
        <w:t>6刻线宽度:≥20μm</w:t>
      </w:r>
    </w:p>
    <w:p w14:paraId="5766B82C">
      <w:pPr>
        <w:ind w:firstLine="660" w:firstLineChars="300"/>
        <w:rPr>
          <w:rFonts w:ascii="Times New Roman" w:hAnsi="Times New Roman" w:eastAsia="宋体" w:cs="Times New Roman"/>
        </w:rPr>
      </w:pPr>
      <w:r>
        <w:rPr>
          <w:rFonts w:ascii="Times New Roman" w:hAnsi="Times New Roman" w:eastAsia="宋体" w:cs="Times New Roman"/>
          <w:color w:val="FF0000"/>
        </w:rPr>
        <w:t>7</w:t>
      </w:r>
      <w:r>
        <w:rPr>
          <w:rFonts w:ascii="Times New Roman" w:hAnsi="Times New Roman" w:eastAsia="宋体" w:cs="Times New Roman"/>
        </w:rPr>
        <w:t>刻线精度:±10μm</w:t>
      </w:r>
    </w:p>
    <w:p w14:paraId="1AB4494D">
      <w:pPr>
        <w:ind w:firstLine="440" w:firstLineChars="200"/>
        <w:rPr>
          <w:rFonts w:ascii="Times New Roman" w:hAnsi="Times New Roman" w:eastAsia="宋体" w:cs="Times New Roman"/>
        </w:rPr>
      </w:pPr>
      <w:r>
        <w:rPr>
          <w:rFonts w:hint="eastAsia" w:ascii="Times New Roman" w:hAnsi="Times New Roman" w:eastAsia="宋体" w:cs="Times New Roman"/>
        </w:rPr>
        <w:t>桌面型纳米级刮涂机</w:t>
      </w:r>
    </w:p>
    <w:p w14:paraId="41604EB6">
      <w:pPr>
        <w:ind w:firstLine="660" w:firstLineChars="300"/>
        <w:rPr>
          <w:rFonts w:ascii="Times New Roman" w:hAnsi="Times New Roman" w:eastAsia="宋体" w:cs="Times New Roman"/>
        </w:rPr>
      </w:pPr>
      <w:r>
        <w:rPr>
          <w:rFonts w:ascii="Times New Roman" w:hAnsi="Times New Roman" w:eastAsia="宋体" w:cs="Times New Roman"/>
        </w:rPr>
        <w:t>1</w:t>
      </w:r>
      <w:r>
        <w:rPr>
          <w:rFonts w:hint="eastAsia" w:ascii="Times New Roman" w:hAnsi="Times New Roman" w:eastAsia="宋体" w:cs="Times New Roman"/>
        </w:rPr>
        <w:t>最大兼容基片</w:t>
      </w:r>
      <w:r>
        <w:rPr>
          <w:rFonts w:ascii="Times New Roman" w:hAnsi="Times New Roman" w:eastAsia="宋体" w:cs="Times New Roman"/>
        </w:rPr>
        <w:t>120*200mm</w:t>
      </w:r>
    </w:p>
    <w:p w14:paraId="26B8846B">
      <w:pPr>
        <w:ind w:firstLine="660" w:firstLineChars="300"/>
        <w:rPr>
          <w:rFonts w:ascii="Times New Roman" w:hAnsi="Times New Roman" w:eastAsia="宋体" w:cs="Times New Roman"/>
        </w:rPr>
      </w:pPr>
      <w:r>
        <w:rPr>
          <w:rFonts w:ascii="Times New Roman" w:hAnsi="Times New Roman" w:eastAsia="宋体" w:cs="Times New Roman"/>
        </w:rPr>
        <w:t>2冷台平整度:≤0.01mm</w:t>
      </w:r>
    </w:p>
    <w:p w14:paraId="0FBCD0B8">
      <w:pPr>
        <w:ind w:firstLine="660" w:firstLineChars="300"/>
        <w:rPr>
          <w:rFonts w:ascii="Times New Roman" w:hAnsi="Times New Roman" w:eastAsia="宋体" w:cs="Times New Roman"/>
        </w:rPr>
      </w:pPr>
      <w:r>
        <w:rPr>
          <w:rFonts w:ascii="Times New Roman" w:hAnsi="Times New Roman" w:eastAsia="宋体" w:cs="Times New Roman"/>
        </w:rPr>
        <w:t>3刮刀升降分辨率:≥0.005mm</w:t>
      </w:r>
    </w:p>
    <w:p w14:paraId="599FE022">
      <w:pPr>
        <w:ind w:firstLine="660" w:firstLineChars="300"/>
        <w:rPr>
          <w:rFonts w:ascii="Times New Roman" w:hAnsi="Times New Roman" w:eastAsia="宋体" w:cs="Times New Roman"/>
        </w:rPr>
      </w:pPr>
      <w:r>
        <w:rPr>
          <w:rFonts w:ascii="Times New Roman" w:hAnsi="Times New Roman" w:eastAsia="宋体" w:cs="Times New Roman"/>
        </w:rPr>
        <w:t>4刮刀升降速度:0.01mm/s-15mm/s</w:t>
      </w:r>
    </w:p>
    <w:p w14:paraId="65666884">
      <w:pPr>
        <w:ind w:firstLine="660" w:firstLineChars="300"/>
        <w:rPr>
          <w:rFonts w:ascii="Times New Roman" w:hAnsi="Times New Roman" w:eastAsia="宋体" w:cs="Times New Roman"/>
        </w:rPr>
      </w:pPr>
      <w:r>
        <w:rPr>
          <w:rFonts w:ascii="Times New Roman" w:hAnsi="Times New Roman" w:eastAsia="宋体" w:cs="Times New Roman"/>
        </w:rPr>
        <w:t>5刮刀移动分辨率:≥0.005mm</w:t>
      </w:r>
    </w:p>
    <w:p w14:paraId="34B29561">
      <w:pPr>
        <w:ind w:firstLine="660" w:firstLineChars="300"/>
        <w:rPr>
          <w:rFonts w:ascii="Times New Roman" w:hAnsi="Times New Roman" w:eastAsia="宋体" w:cs="Times New Roman"/>
        </w:rPr>
      </w:pPr>
      <w:r>
        <w:rPr>
          <w:rFonts w:ascii="Times New Roman" w:hAnsi="Times New Roman" w:eastAsia="宋体" w:cs="Times New Roman"/>
        </w:rPr>
        <w:t>6刮刀移动速度:0.01mm/s-30mm/s</w:t>
      </w:r>
    </w:p>
    <w:p w14:paraId="42196D00">
      <w:pPr>
        <w:ind w:firstLine="440" w:firstLineChars="200"/>
        <w:rPr>
          <w:rFonts w:ascii="Times New Roman" w:hAnsi="Times New Roman" w:eastAsia="宋体" w:cs="Times New Roman"/>
        </w:rPr>
      </w:pPr>
      <w:r>
        <w:rPr>
          <w:rFonts w:hint="eastAsia" w:ascii="Times New Roman" w:hAnsi="Times New Roman" w:eastAsia="宋体" w:cs="Times New Roman"/>
        </w:rPr>
        <w:t>桌面型低温闪蒸</w:t>
      </w:r>
    </w:p>
    <w:p w14:paraId="423AF0CA">
      <w:pPr>
        <w:ind w:firstLine="660" w:firstLineChars="300"/>
        <w:rPr>
          <w:rFonts w:ascii="Times New Roman" w:hAnsi="Times New Roman" w:eastAsia="宋体" w:cs="Times New Roman"/>
        </w:rPr>
      </w:pPr>
      <w:r>
        <w:rPr>
          <w:rFonts w:hint="eastAsia" w:ascii="Times New Roman" w:hAnsi="Times New Roman" w:eastAsia="宋体" w:cs="Times New Roman"/>
        </w:rPr>
        <w:t>1、基片尺寸:≤150*150mm</w:t>
      </w:r>
    </w:p>
    <w:p w14:paraId="6A3445B4">
      <w:pPr>
        <w:ind w:firstLine="660" w:firstLineChars="300"/>
        <w:rPr>
          <w:rFonts w:ascii="Times New Roman" w:hAnsi="Times New Roman" w:eastAsia="宋体" w:cs="Times New Roman"/>
        </w:rPr>
      </w:pPr>
      <w:r>
        <w:rPr>
          <w:rFonts w:hint="eastAsia" w:ascii="Times New Roman" w:hAnsi="Times New Roman" w:eastAsia="宋体" w:cs="Times New Roman"/>
        </w:rPr>
        <w:t>2、冷台平整度:≤0.</w:t>
      </w:r>
      <w:r>
        <w:rPr>
          <w:rFonts w:ascii="Times New Roman" w:hAnsi="Times New Roman" w:eastAsia="宋体" w:cs="Times New Roman"/>
        </w:rPr>
        <w:t>1</w:t>
      </w:r>
      <w:r>
        <w:rPr>
          <w:rFonts w:hint="eastAsia" w:ascii="Times New Roman" w:hAnsi="Times New Roman" w:eastAsia="宋体" w:cs="Times New Roman"/>
        </w:rPr>
        <w:t>mm;</w:t>
      </w:r>
    </w:p>
    <w:p w14:paraId="7262FFCD">
      <w:pPr>
        <w:ind w:firstLine="660" w:firstLineChars="300"/>
        <w:rPr>
          <w:rFonts w:ascii="Times New Roman" w:hAnsi="Times New Roman" w:eastAsia="宋体" w:cs="Times New Roman"/>
        </w:rPr>
      </w:pPr>
      <w:r>
        <w:rPr>
          <w:rFonts w:hint="eastAsia" w:ascii="Times New Roman" w:hAnsi="Times New Roman" w:eastAsia="宋体" w:cs="Times New Roman"/>
          <w:color w:val="FF0000"/>
        </w:rPr>
        <w:t>3、</w:t>
      </w:r>
      <w:r>
        <w:rPr>
          <w:rFonts w:hint="eastAsia" w:ascii="Times New Roman" w:hAnsi="Times New Roman" w:eastAsia="宋体" w:cs="Times New Roman"/>
        </w:rPr>
        <w:t>极限真空:≤20Pa(定制款10Pa);</w:t>
      </w:r>
    </w:p>
    <w:p w14:paraId="5AFC4D83">
      <w:pPr>
        <w:ind w:firstLine="660" w:firstLineChars="300"/>
        <w:rPr>
          <w:rFonts w:ascii="Times New Roman" w:hAnsi="Times New Roman" w:eastAsia="宋体" w:cs="Times New Roman"/>
        </w:rPr>
      </w:pPr>
      <w:r>
        <w:rPr>
          <w:rFonts w:hint="eastAsia" w:ascii="Times New Roman" w:hAnsi="Times New Roman" w:eastAsia="宋体" w:cs="Times New Roman"/>
        </w:rPr>
        <w:t>4、达极限真空速度:≥20s;</w:t>
      </w:r>
      <w:bookmarkStart w:id="0" w:name="_GoBack"/>
      <w:bookmarkEnd w:id="0"/>
    </w:p>
    <w:p w14:paraId="45CC8FB2">
      <w:pPr>
        <w:ind w:firstLine="660" w:firstLineChars="300"/>
        <w:rPr>
          <w:rFonts w:ascii="Times New Roman" w:hAnsi="Times New Roman" w:eastAsia="宋体" w:cs="Times New Roman"/>
        </w:rPr>
      </w:pPr>
      <w:r>
        <w:rPr>
          <w:rFonts w:hint="eastAsia" w:ascii="Times New Roman" w:hAnsi="Times New Roman" w:eastAsia="宋体" w:cs="Times New Roman"/>
        </w:rPr>
        <w:t>5、抽气曲线可调，程序控制;保压时间可调，程序控制。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92A4BF"/>
    <w:multiLevelType w:val="singleLevel"/>
    <w:tmpl w:val="2192A4BF"/>
    <w:lvl w:ilvl="0" w:tentative="0">
      <w:start w:val="1"/>
      <w:numFmt w:val="decimal"/>
      <w:lvlText w:val="%1."/>
      <w:lvlJc w:val="left"/>
      <w:pPr>
        <w:tabs>
          <w:tab w:val="left" w:pos="312"/>
        </w:tabs>
      </w:pPr>
    </w:lvl>
  </w:abstractNum>
  <w:abstractNum w:abstractNumId="1">
    <w:nsid w:val="26F71D65"/>
    <w:multiLevelType w:val="multilevel"/>
    <w:tmpl w:val="26F71D65"/>
    <w:lvl w:ilvl="0" w:tentative="0">
      <w:start w:val="1"/>
      <w:numFmt w:val="decimal"/>
      <w:pStyle w:val="2"/>
      <w:lvlText w:val="%1."/>
      <w:lvlJc w:val="left"/>
      <w:pPr>
        <w:ind w:left="425" w:hanging="425"/>
      </w:pPr>
    </w:lvl>
    <w:lvl w:ilvl="1" w:tentative="0">
      <w:start w:val="1"/>
      <w:numFmt w:val="decimal"/>
      <w:pStyle w:val="3"/>
      <w:lvlText w:val="%1.%2."/>
      <w:lvlJc w:val="left"/>
      <w:pPr>
        <w:ind w:left="567" w:hanging="567"/>
      </w:pPr>
    </w:lvl>
    <w:lvl w:ilvl="2" w:tentative="0">
      <w:start w:val="1"/>
      <w:numFmt w:val="decimal"/>
      <w:pStyle w:val="4"/>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83B"/>
    <w:rsid w:val="00003D48"/>
    <w:rsid w:val="00005022"/>
    <w:rsid w:val="00012D54"/>
    <w:rsid w:val="00023AC1"/>
    <w:rsid w:val="000443C7"/>
    <w:rsid w:val="0005422D"/>
    <w:rsid w:val="00062A45"/>
    <w:rsid w:val="00066FEE"/>
    <w:rsid w:val="00071534"/>
    <w:rsid w:val="000A1881"/>
    <w:rsid w:val="000A76D5"/>
    <w:rsid w:val="000A7E97"/>
    <w:rsid w:val="000B368B"/>
    <w:rsid w:val="000C3C72"/>
    <w:rsid w:val="000C635E"/>
    <w:rsid w:val="000D5A3E"/>
    <w:rsid w:val="001028AF"/>
    <w:rsid w:val="00103E7A"/>
    <w:rsid w:val="00104CE2"/>
    <w:rsid w:val="001115CA"/>
    <w:rsid w:val="00112BDF"/>
    <w:rsid w:val="00113776"/>
    <w:rsid w:val="00113B0C"/>
    <w:rsid w:val="00116B30"/>
    <w:rsid w:val="00123E5B"/>
    <w:rsid w:val="001311B8"/>
    <w:rsid w:val="00180415"/>
    <w:rsid w:val="001834AF"/>
    <w:rsid w:val="001A1118"/>
    <w:rsid w:val="001D3EF8"/>
    <w:rsid w:val="001D4842"/>
    <w:rsid w:val="001D769E"/>
    <w:rsid w:val="001F16C3"/>
    <w:rsid w:val="00200E40"/>
    <w:rsid w:val="00236D0E"/>
    <w:rsid w:val="00272119"/>
    <w:rsid w:val="00284A7E"/>
    <w:rsid w:val="00300CCB"/>
    <w:rsid w:val="00303086"/>
    <w:rsid w:val="0032014A"/>
    <w:rsid w:val="00322939"/>
    <w:rsid w:val="00323D81"/>
    <w:rsid w:val="00326F6E"/>
    <w:rsid w:val="00337358"/>
    <w:rsid w:val="003431A9"/>
    <w:rsid w:val="00385B70"/>
    <w:rsid w:val="003B41D4"/>
    <w:rsid w:val="003C5857"/>
    <w:rsid w:val="003D07A9"/>
    <w:rsid w:val="00426923"/>
    <w:rsid w:val="00427A46"/>
    <w:rsid w:val="00452FF8"/>
    <w:rsid w:val="00453EC2"/>
    <w:rsid w:val="00497610"/>
    <w:rsid w:val="004A54DE"/>
    <w:rsid w:val="004B3EB6"/>
    <w:rsid w:val="004E4B5A"/>
    <w:rsid w:val="004E5567"/>
    <w:rsid w:val="004F072E"/>
    <w:rsid w:val="00501E82"/>
    <w:rsid w:val="005179DB"/>
    <w:rsid w:val="00527DC5"/>
    <w:rsid w:val="00541E18"/>
    <w:rsid w:val="005477AE"/>
    <w:rsid w:val="00557869"/>
    <w:rsid w:val="00575DEB"/>
    <w:rsid w:val="005906F3"/>
    <w:rsid w:val="005A2B55"/>
    <w:rsid w:val="005A2FE6"/>
    <w:rsid w:val="005E7D92"/>
    <w:rsid w:val="0060238D"/>
    <w:rsid w:val="00614E7A"/>
    <w:rsid w:val="006155E4"/>
    <w:rsid w:val="00623C3F"/>
    <w:rsid w:val="0062478F"/>
    <w:rsid w:val="006312BF"/>
    <w:rsid w:val="00643C1F"/>
    <w:rsid w:val="00655DAF"/>
    <w:rsid w:val="00662E84"/>
    <w:rsid w:val="006774AD"/>
    <w:rsid w:val="0068786E"/>
    <w:rsid w:val="00690469"/>
    <w:rsid w:val="00696AEB"/>
    <w:rsid w:val="006B2AB0"/>
    <w:rsid w:val="006C2DF8"/>
    <w:rsid w:val="006C3FCC"/>
    <w:rsid w:val="006D0B22"/>
    <w:rsid w:val="006D771A"/>
    <w:rsid w:val="006E367F"/>
    <w:rsid w:val="0072060B"/>
    <w:rsid w:val="0072788E"/>
    <w:rsid w:val="00730530"/>
    <w:rsid w:val="00733441"/>
    <w:rsid w:val="00741325"/>
    <w:rsid w:val="00741963"/>
    <w:rsid w:val="007437CC"/>
    <w:rsid w:val="00750F02"/>
    <w:rsid w:val="0075615E"/>
    <w:rsid w:val="00780A40"/>
    <w:rsid w:val="00785ACE"/>
    <w:rsid w:val="00792C9A"/>
    <w:rsid w:val="007A65CB"/>
    <w:rsid w:val="0081113F"/>
    <w:rsid w:val="00844C2B"/>
    <w:rsid w:val="0084672F"/>
    <w:rsid w:val="0087756F"/>
    <w:rsid w:val="008B3190"/>
    <w:rsid w:val="008C53F2"/>
    <w:rsid w:val="008D3E75"/>
    <w:rsid w:val="008D4AEB"/>
    <w:rsid w:val="008F55BF"/>
    <w:rsid w:val="00912DE3"/>
    <w:rsid w:val="009316ED"/>
    <w:rsid w:val="00942A85"/>
    <w:rsid w:val="009616AC"/>
    <w:rsid w:val="00964248"/>
    <w:rsid w:val="009861EF"/>
    <w:rsid w:val="0099068E"/>
    <w:rsid w:val="00995ACD"/>
    <w:rsid w:val="009964BF"/>
    <w:rsid w:val="009C45AD"/>
    <w:rsid w:val="009F15D4"/>
    <w:rsid w:val="00A11038"/>
    <w:rsid w:val="00A213C2"/>
    <w:rsid w:val="00A37800"/>
    <w:rsid w:val="00A55021"/>
    <w:rsid w:val="00A82091"/>
    <w:rsid w:val="00A83A5E"/>
    <w:rsid w:val="00AC398B"/>
    <w:rsid w:val="00AD252E"/>
    <w:rsid w:val="00AD5A86"/>
    <w:rsid w:val="00AD79E1"/>
    <w:rsid w:val="00AE0B6F"/>
    <w:rsid w:val="00AE227F"/>
    <w:rsid w:val="00AF5A93"/>
    <w:rsid w:val="00B0583B"/>
    <w:rsid w:val="00B07CAD"/>
    <w:rsid w:val="00B128A7"/>
    <w:rsid w:val="00B6785F"/>
    <w:rsid w:val="00B71435"/>
    <w:rsid w:val="00B85F4C"/>
    <w:rsid w:val="00B9494E"/>
    <w:rsid w:val="00BC1317"/>
    <w:rsid w:val="00BC57E8"/>
    <w:rsid w:val="00BF3B64"/>
    <w:rsid w:val="00BF47D9"/>
    <w:rsid w:val="00C047E6"/>
    <w:rsid w:val="00C274D1"/>
    <w:rsid w:val="00C34ACA"/>
    <w:rsid w:val="00C44069"/>
    <w:rsid w:val="00C4665D"/>
    <w:rsid w:val="00C502F1"/>
    <w:rsid w:val="00C87296"/>
    <w:rsid w:val="00C9163B"/>
    <w:rsid w:val="00C95CA3"/>
    <w:rsid w:val="00CB0C5A"/>
    <w:rsid w:val="00CB2D02"/>
    <w:rsid w:val="00CB6918"/>
    <w:rsid w:val="00CE5950"/>
    <w:rsid w:val="00CF3553"/>
    <w:rsid w:val="00D06995"/>
    <w:rsid w:val="00D227CC"/>
    <w:rsid w:val="00D26EEA"/>
    <w:rsid w:val="00D4580B"/>
    <w:rsid w:val="00D602E9"/>
    <w:rsid w:val="00D604CB"/>
    <w:rsid w:val="00D6094A"/>
    <w:rsid w:val="00D63F16"/>
    <w:rsid w:val="00DA319C"/>
    <w:rsid w:val="00DA765F"/>
    <w:rsid w:val="00DC0C59"/>
    <w:rsid w:val="00E1235A"/>
    <w:rsid w:val="00E1797B"/>
    <w:rsid w:val="00E357E4"/>
    <w:rsid w:val="00E360D0"/>
    <w:rsid w:val="00E36B1E"/>
    <w:rsid w:val="00E551B2"/>
    <w:rsid w:val="00E70510"/>
    <w:rsid w:val="00E90BC5"/>
    <w:rsid w:val="00E92CA9"/>
    <w:rsid w:val="00EA035B"/>
    <w:rsid w:val="00ED1329"/>
    <w:rsid w:val="00EF5D77"/>
    <w:rsid w:val="00F00A6F"/>
    <w:rsid w:val="00F052CD"/>
    <w:rsid w:val="00F240DA"/>
    <w:rsid w:val="00F31D1B"/>
    <w:rsid w:val="00F4232A"/>
    <w:rsid w:val="00F45314"/>
    <w:rsid w:val="00F46DFE"/>
    <w:rsid w:val="00F642AF"/>
    <w:rsid w:val="00F765F1"/>
    <w:rsid w:val="00F81460"/>
    <w:rsid w:val="00F81DAA"/>
    <w:rsid w:val="00FC1A78"/>
    <w:rsid w:val="00FC22F9"/>
    <w:rsid w:val="00FE6D02"/>
    <w:rsid w:val="32D3790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3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2"/>
    <w:qFormat/>
    <w:uiPriority w:val="0"/>
    <w:pPr>
      <w:keepNext/>
      <w:keepLines/>
      <w:numPr>
        <w:ilvl w:val="0"/>
        <w:numId w:val="1"/>
      </w:numPr>
      <w:spacing w:before="340" w:after="330" w:line="360" w:lineRule="auto"/>
      <w:outlineLvl w:val="0"/>
    </w:pPr>
    <w:rPr>
      <w:rFonts w:ascii="Times New Roman" w:hAnsi="Times New Roman" w:eastAsia="宋体"/>
      <w:b/>
      <w:bCs/>
      <w:kern w:val="44"/>
      <w:sz w:val="32"/>
      <w:szCs w:val="44"/>
    </w:rPr>
  </w:style>
  <w:style w:type="paragraph" w:styleId="3">
    <w:name w:val="heading 2"/>
    <w:basedOn w:val="1"/>
    <w:next w:val="1"/>
    <w:link w:val="14"/>
    <w:qFormat/>
    <w:uiPriority w:val="0"/>
    <w:pPr>
      <w:numPr>
        <w:ilvl w:val="1"/>
        <w:numId w:val="1"/>
      </w:numPr>
      <w:outlineLvl w:val="1"/>
    </w:pPr>
    <w:rPr>
      <w:rFonts w:ascii="Times New Roman" w:hAnsi="Times New Roman" w:eastAsia="宋体"/>
      <w:b/>
      <w:sz w:val="30"/>
    </w:rPr>
  </w:style>
  <w:style w:type="paragraph" w:styleId="4">
    <w:name w:val="heading 3"/>
    <w:basedOn w:val="1"/>
    <w:next w:val="1"/>
    <w:link w:val="13"/>
    <w:qFormat/>
    <w:uiPriority w:val="0"/>
    <w:pPr>
      <w:keepNext/>
      <w:keepLines/>
      <w:numPr>
        <w:ilvl w:val="2"/>
        <w:numId w:val="1"/>
      </w:numPr>
      <w:spacing w:before="260" w:after="260"/>
      <w:ind w:left="1003" w:hanging="720"/>
      <w:outlineLvl w:val="2"/>
    </w:pPr>
    <w:rPr>
      <w:rFonts w:ascii="Times New Roman" w:hAnsi="Times New Roman" w:eastAsia="宋体"/>
      <w:b/>
      <w:sz w:val="28"/>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autoRedefine/>
    <w:qFormat/>
    <w:uiPriority w:val="39"/>
    <w:pPr>
      <w:spacing w:line="360" w:lineRule="auto"/>
      <w:ind w:left="400" w:leftChars="400" w:firstLine="200" w:firstLineChars="200"/>
    </w:pPr>
    <w:rPr>
      <w:rFonts w:ascii="Times New Roman" w:hAnsi="Times New Roman" w:eastAsia="宋体" w:cs="Times New Roman"/>
      <w:sz w:val="24"/>
    </w:rPr>
  </w:style>
  <w:style w:type="paragraph" w:styleId="6">
    <w:name w:val="footer"/>
    <w:basedOn w:val="1"/>
    <w:link w:val="16"/>
    <w:unhideWhenUsed/>
    <w:uiPriority w:val="99"/>
    <w:pPr>
      <w:tabs>
        <w:tab w:val="center" w:pos="4153"/>
        <w:tab w:val="right" w:pos="8306"/>
      </w:tabs>
      <w:snapToGrid w:val="0"/>
    </w:pPr>
    <w:rPr>
      <w:sz w:val="18"/>
      <w:szCs w:val="18"/>
    </w:rPr>
  </w:style>
  <w:style w:type="paragraph" w:styleId="7">
    <w:name w:val="header"/>
    <w:basedOn w:val="1"/>
    <w:link w:val="15"/>
    <w:unhideWhenUsed/>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autoRedefine/>
    <w:qFormat/>
    <w:uiPriority w:val="39"/>
    <w:pPr>
      <w:spacing w:line="360" w:lineRule="auto"/>
    </w:pPr>
    <w:rPr>
      <w:rFonts w:ascii="Times New Roman" w:hAnsi="Times New Roman" w:eastAsia="宋体" w:cs="Times New Roman"/>
      <w:sz w:val="24"/>
    </w:rPr>
  </w:style>
  <w:style w:type="paragraph" w:styleId="9">
    <w:name w:val="toc 2"/>
    <w:basedOn w:val="1"/>
    <w:next w:val="1"/>
    <w:autoRedefine/>
    <w:qFormat/>
    <w:uiPriority w:val="39"/>
    <w:pPr>
      <w:tabs>
        <w:tab w:val="right" w:leader="dot" w:pos="8296"/>
      </w:tabs>
      <w:spacing w:line="360" w:lineRule="auto"/>
      <w:ind w:left="200" w:leftChars="200" w:firstLine="200" w:firstLineChars="200"/>
    </w:pPr>
    <w:rPr>
      <w:rFonts w:ascii="Times New Roman" w:hAnsi="Times New Roman" w:eastAsia="宋体" w:cs="Times New Roman"/>
      <w:sz w:val="24"/>
    </w:rPr>
  </w:style>
  <w:style w:type="character" w:customStyle="1" w:styleId="12">
    <w:name w:val="标题 1 字符"/>
    <w:link w:val="2"/>
    <w:uiPriority w:val="0"/>
    <w:rPr>
      <w:rFonts w:ascii="Times New Roman" w:hAnsi="Times New Roman" w:eastAsia="宋体"/>
      <w:b/>
      <w:bCs/>
      <w:kern w:val="44"/>
      <w:sz w:val="32"/>
      <w:szCs w:val="44"/>
    </w:rPr>
  </w:style>
  <w:style w:type="character" w:customStyle="1" w:styleId="13">
    <w:name w:val="标题 3 字符"/>
    <w:link w:val="4"/>
    <w:uiPriority w:val="0"/>
    <w:rPr>
      <w:rFonts w:ascii="Times New Roman" w:hAnsi="Times New Roman" w:eastAsia="宋体"/>
      <w:b/>
      <w:sz w:val="28"/>
    </w:rPr>
  </w:style>
  <w:style w:type="character" w:customStyle="1" w:styleId="14">
    <w:name w:val="标题 2 字符"/>
    <w:link w:val="3"/>
    <w:uiPriority w:val="0"/>
    <w:rPr>
      <w:rFonts w:ascii="Times New Roman" w:hAnsi="Times New Roman" w:eastAsia="宋体"/>
      <w:b/>
      <w:sz w:val="30"/>
      <w:szCs w:val="24"/>
    </w:rPr>
  </w:style>
  <w:style w:type="character" w:customStyle="1" w:styleId="15">
    <w:name w:val="页眉 字符"/>
    <w:basedOn w:val="11"/>
    <w:link w:val="7"/>
    <w:uiPriority w:val="99"/>
    <w:rPr>
      <w:sz w:val="18"/>
      <w:szCs w:val="18"/>
    </w:rPr>
  </w:style>
  <w:style w:type="character" w:customStyle="1" w:styleId="16">
    <w:name w:val="页脚 字符"/>
    <w:basedOn w:val="11"/>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444</Words>
  <Characters>570</Characters>
  <Lines>4</Lines>
  <Paragraphs>1</Paragraphs>
  <TotalTime>54</TotalTime>
  <ScaleCrop>false</ScaleCrop>
  <LinksUpToDate>false</LinksUpToDate>
  <CharactersWithSpaces>573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2026-03-11T02:31:00Z</dcterms:created>
  <dc:creator>Xiang Liao</dc:creator>
  <cp:lastModifiedBy>张帅磊</cp:lastModifiedBy>
  <dcterms:modified xsi:type="dcterms:W3CDTF">2026-04-28T02:00:13Z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2BF50FE78E9E480D878960F018B56D86_12</vt:lpwstr>
  </property>
</Properties>
</file>