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5CF3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highlight w:val="yellow"/>
          <w:lang w:val="en-US" w:eastAsia="zh-CN"/>
        </w:rPr>
      </w:pPr>
      <w:r>
        <w:rPr>
          <w:rFonts w:hint="eastAsia" w:eastAsia="ShuS-SC"/>
          <w:sz w:val="24"/>
          <w:szCs w:val="24"/>
          <w:highlight w:val="yellow"/>
          <w:lang w:val="en-US" w:eastAsia="zh-CN"/>
        </w:rPr>
        <w:t>标的1：</w:t>
      </w:r>
      <w:r>
        <w:rPr>
          <w:rFonts w:ascii="Times New Roman" w:hAnsi="Times New Roman" w:eastAsia="ShuS-SC"/>
          <w:b w:val="0"/>
          <w:sz w:val="24"/>
          <w:szCs w:val="24"/>
          <w:highlight w:val="yellow"/>
        </w:rPr>
        <w:t>智慧课程</w:t>
      </w:r>
      <w:r>
        <w:rPr>
          <w:rFonts w:hint="eastAsia" w:eastAsia="ShuS-SC"/>
          <w:b w:val="0"/>
          <w:sz w:val="24"/>
          <w:szCs w:val="24"/>
          <w:highlight w:val="yellow"/>
          <w:lang w:val="en-US" w:eastAsia="zh-CN"/>
        </w:rPr>
        <w:t>建设</w:t>
      </w:r>
      <w:r>
        <w:rPr>
          <w:rFonts w:ascii="Times New Roman" w:hAnsi="Times New Roman" w:eastAsia="ShuS-SC"/>
          <w:b w:val="0"/>
          <w:sz w:val="24"/>
          <w:szCs w:val="24"/>
          <w:highlight w:val="yellow"/>
        </w:rPr>
        <w:t>及资源建设</w:t>
      </w:r>
    </w:p>
    <w:p w14:paraId="71854079">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hint="eastAsia" w:eastAsia="ShuS-SC"/>
          <w:b/>
          <w:sz w:val="24"/>
          <w:szCs w:val="24"/>
          <w:lang w:val="en-US" w:eastAsia="zh-CN"/>
        </w:rPr>
        <w:t>（一）</w:t>
      </w:r>
      <w:r>
        <w:rPr>
          <w:rFonts w:ascii="Times New Roman" w:hAnsi="Times New Roman" w:eastAsia="ShuS-SC"/>
          <w:b/>
          <w:sz w:val="24"/>
          <w:szCs w:val="24"/>
        </w:rPr>
        <w:t>智慧课程新形态门户建设</w:t>
      </w:r>
    </w:p>
    <w:p w14:paraId="0F74180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1.课程基础元数据展示：展示课程名称、课程类型、学科专业分类、学分、学时、开课院校、课程团队教师信息、课程简介文本、课程宣传预览资源。</w:t>
      </w:r>
    </w:p>
    <w:p w14:paraId="14F5229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2.呈现课程运行状态，包含开课学期、运行批次、数据更新时间，标记课程是否面向公众开放学习，提供公众学习入口按钮。</w:t>
      </w:r>
    </w:p>
    <w:p w14:paraId="0A53DF3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课程体系与运行规模统计：可视化展示课程内置资源体系规模指标，包含能力体系数量、问题体系数量、知识体系数量、教学资源数量；聚合统计课程运行全量业务数据：累计选课人数、本学期选课人数、选课合作学校数量、公众学习者所属学校数量、公众已学人数、课程累计互动量、本学期互动量，区分历史累计与本学期实时统计数值，直观呈现课程建设体量与开课运行规模。</w:t>
      </w:r>
    </w:p>
    <w:p w14:paraId="002836F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支持根据智慧课程的教学团队自动生成虚拟教研室，虚拟教研室中包含虚拟教研活动介绍与详情，虚拟教研室成员，虚拟教研室牵头单位与虚拟教研室负责老师。支持根据虚拟教研室教研活动，生成过程化虚拟教研记录。</w:t>
      </w:r>
    </w:p>
    <w:p w14:paraId="5E1C67C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5.支持显示虚拟教研室成员详情，包含团队成员头像、姓名、简介、职称等。</w:t>
      </w:r>
    </w:p>
    <w:p w14:paraId="6207DE8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6.支持根据课程建设成果，生成课程的专属成果相册，成果相册内容包括：课程体系、课程框架、课程地图和课程图谱等。</w:t>
      </w:r>
    </w:p>
    <w:p w14:paraId="6EF526F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7. 学伴助教入口与交互界面参数：门户页面提供 AI 能力快捷入口；跳转 AI 学伴交互会话界面，支持文本输入、麦克风语音输入对话，提供课程相关高频推荐问题快捷问句；具备开启语音、新建对话、历史问答记录查阅功能；AI 学伴关联课程能力、知识、问题体系底层资源库，可基于课程本体内容应答学生提问，实现课程门户到 AI 助教交互的无缝流转。</w:t>
      </w:r>
    </w:p>
    <w:p w14:paraId="71B4BB58">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（二）课程设计</w:t>
      </w:r>
    </w:p>
    <w:p w14:paraId="0106D6C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实现四层3D立体图谱总览视图功能，搭建自上而下包含课程层、能力图谱层、问题图谱层、知识图谱层的分层可视化图谱，通过层间关联连线直观展示课程、能力、问题、知识点映射关系，提供缩放、视角旋转、视图还原交互能力；配置节点交互详情弹窗，点击能力图谱节点于右侧侧边栏输出关联问题、主题、知识点数量等统计指标及关联问题列表并支持查看全部，点击问题图谱节点在右侧侧边栏展示完整题干与该问题对应的全局层、概念层问题统计信息，点击知识图谱节点跳转至知识点详情页面，依托连线可视化呈现各层级要素的支撑与关联映射关系。</w:t>
      </w:r>
    </w:p>
    <w:p w14:paraId="5ADA424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2.支持课程结构化编排，可完成课程章节、教学模块的顺序与逻辑关系搭建，形成完整课程教学脉络</w:t>
      </w:r>
    </w:p>
    <w:p w14:paraId="7D5D5D5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3.支持课程框架维护，可对各知识模块进行编辑录入，录入模块教学目标、教学内容说明文本。</w:t>
      </w:r>
    </w:p>
    <w:p w14:paraId="6F8F28A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4.支持课程结构图文编辑，内置富文本编辑器，可完成课程概述、课程定位等文本内容编辑排版。</w:t>
      </w:r>
    </w:p>
    <w:p w14:paraId="77D09DD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5.支持课程结构图上传管理，支持拖拽上传课程结构示意图，适配 16:9 图片展示比例。</w:t>
      </w:r>
    </w:p>
    <w:p w14:paraId="5218AED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6.支持知识图谱构建管理，可维护课程知识点集合，实现知识点与上层教学要素建立关联映射。</w:t>
      </w:r>
    </w:p>
    <w:p w14:paraId="09CAA72D">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7.支持能力图谱构建管理，可定义课程对应能力培养项，包含提出问题能力、计算思维能力等多项能力指标。</w:t>
      </w:r>
    </w:p>
    <w:p w14:paraId="0D5EF80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8.支持问题图谱构建管理，可录入全局层、方法层、概念层等不同层级教学问题，实现问题与知识点、培养能力关联绑定。</w:t>
      </w:r>
    </w:p>
    <w:p w14:paraId="0F98B84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9.支持图谱节点详情查看，点击图谱节点可展开查看对应能力、问题、知识点的明细信息与关联统计数据。</w:t>
      </w:r>
    </w:p>
    <w:p w14:paraId="1384AB4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10.支持外部思维导图文件导入，可上传 Xmind 文件快速生成课程知识模块框架。</w:t>
      </w:r>
    </w:p>
    <w:p w14:paraId="3336AB2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11.支持 AI 生成课程框架，可通过 AI 辅助快速生成课程知识模块内容，也支持手动上传文件构建框架。</w:t>
      </w:r>
    </w:p>
    <w:p w14:paraId="32EABD0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12.支持课程设计成果导入导出，可将整套课程设计配置文件进行导出保存，也可导入已有课程设计文件复用。</w:t>
      </w:r>
    </w:p>
    <w:p w14:paraId="1C0F7B0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13.支持快照生成功能，可对当前课程体系设计界面生成快照留存设计版本。</w:t>
      </w:r>
    </w:p>
    <w:p w14:paraId="7E246F97">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（三）实践实验图谱</w:t>
      </w:r>
    </w:p>
    <w:p w14:paraId="5AA7B8C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在课程中嵌入实践教学模块，支持添加线上实验实践项目以及线下实验实践项目；可添加实验基本信息，构建过程中针对项目的能力目标、实践前思考、实践详情、实践中思考、实践后思考、关联知识点与关联教学资源等多个部分进行详细建设，梳理实习实践全流程。支持关联平台自建/自有虚拟仿真资源，虚拟仿真资源不少于650个，学生可免登录进入课程实验界面进行实验练习；支持引入国家虚拟仿真实验教学课程共享平台中的虚拟仿真资源进行实验练习，补充拓展学生实习实践场景。</w:t>
      </w:r>
    </w:p>
    <w:p w14:paraId="1D9CA54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在课程中嵌入实验设计模块，实验编辑页支持按全部/分类筛选，支持列表与卡片双模式切换；提供新增、批量导入导出、批量删除、编辑实验图谱、按名称搜索功能；表格展示实验名称、分类、创建人及查看/编辑/删除操作；支持新建实验分类。单个实验编辑页支持配置基础信息，包括实验名称、实验指南、实验步骤、实验预习、线下实验、实验反思、拓展学习与资源、可添加自定义模块或手动关闭默认模块；每个实验可设置实验封面、背景色，支持AI生成封面，支持关联能力目标、知识点、问题、智能体。可配置实验之间的关系，支持按实验分类筛选与搜索实验名称；展示实验节点及知识点/关系数量；展示实验节点数、关系数、分类数；快捷展示当前实验图谱设置配置，包括关系唯一约束、节点规则、连接方式、学生端生效方式、展示范围；提供最近关系查看。每个图谱以卡片形式展示实验节点及知识点数量；提供新增关系、适应全图、重置视图操作；右侧属性面板显示实验节点信息（实验名称、分类、知识点数、相关关系）。</w:t>
      </w:r>
    </w:p>
    <w:p w14:paraId="22E580C0">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（四）思政图谱</w:t>
      </w:r>
    </w:p>
    <w:p w14:paraId="08457BD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1.支持对课程内对知识点进行分类汇聚，自定义思政主题，每个主题支持自定义名称、自定义背景及颜色。支持在主题下新增选择相关知识点，每个知识点后可标记自定义思政标签，最多支持不少于5个标签。</w:t>
      </w:r>
    </w:p>
    <w:p w14:paraId="1E427C5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2.支持构建好的思政图谱每个主题的知识点色调与大主题背景保持一致，点击可跳转学习。</w:t>
      </w:r>
    </w:p>
    <w:p w14:paraId="34D3D9E9">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（五）交互式课件建设</w:t>
      </w:r>
    </w:p>
    <w:p w14:paraId="3D4E674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1.交互式课件是基于AI+HTML动态网页技术形成的新形态课件，支持课件内容动态网页式交互，包括点击课件元素实现知识点展开 / 折叠、鼠标悬浮课件元素弹出提示、动态图表等各种交互模式。</w:t>
      </w:r>
    </w:p>
    <w:p w14:paraId="4A2052B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2</w:t>
      </w:r>
      <w:r>
        <w:rPr>
          <w:rFonts w:ascii="Times New Roman" w:hAnsi="Times New Roman" w:eastAsia="ShuS-SC"/>
          <w:b w:val="0"/>
          <w:sz w:val="24"/>
          <w:szCs w:val="24"/>
        </w:rPr>
        <w:t>.支持生成的PPT形式HTML课件符合4:3和16:9等常用ppt宽高比例，同时可下载到本地进行进一步修改完善，满足不同教学场景下的格式需求和个性化编辑需求。</w:t>
      </w:r>
    </w:p>
    <w:p w14:paraId="655361D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3</w:t>
      </w:r>
      <w:r>
        <w:rPr>
          <w:rFonts w:ascii="Times New Roman" w:hAnsi="Times New Roman" w:eastAsia="ShuS-SC"/>
          <w:b w:val="0"/>
          <w:sz w:val="24"/>
          <w:szCs w:val="24"/>
        </w:rPr>
        <w:t>.支持上传资料参考生成，用户上传本地教学资料（如文档、课件片段等.），平台会参考这些资料内容生成符合需求的HTML网页和课件，保证生成内容与用户已有教学素材的关联性和一致性，提升教学内容的个性化程度。</w:t>
      </w:r>
    </w:p>
    <w:p w14:paraId="3D0FFD7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4</w:t>
      </w:r>
      <w:r>
        <w:rPr>
          <w:rFonts w:ascii="Times New Roman" w:hAnsi="Times New Roman" w:eastAsia="ShuS-SC"/>
          <w:b w:val="0"/>
          <w:sz w:val="24"/>
          <w:szCs w:val="24"/>
        </w:rPr>
        <w:t>.支持内置选择、判断、投票等基础互动题型，支持设置正确答案、解析与作答反馈；提供更丰富交互形式（如排序、连线、拖拽等.）。</w:t>
      </w:r>
    </w:p>
    <w:p w14:paraId="0D3BA75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5</w:t>
      </w:r>
      <w:r>
        <w:rPr>
          <w:rFonts w:ascii="Times New Roman" w:hAnsi="Times New Roman" w:eastAsia="ShuS-SC"/>
          <w:b w:val="0"/>
          <w:sz w:val="24"/>
          <w:szCs w:val="24"/>
        </w:rPr>
        <w:t>.支持在章节中插入图片、视频、音频并配置呈现方式，支持图文混排。</w:t>
      </w:r>
    </w:p>
    <w:p w14:paraId="074CB70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支持打包部署与分享。教学网页或HTML课件生成完成后可打包项目文件并完成部署，部署成功生成可直接分享的链接，用户通过链接即可查看HTML网页和课件，也可便捷分享给学生或同事，实现教学内容的快速分发与传播。</w:t>
      </w:r>
    </w:p>
    <w:p w14:paraId="633BAB01">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（六）融合课程建设</w:t>
      </w:r>
    </w:p>
    <w:p w14:paraId="4731604F">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知识图谱编辑</w:t>
      </w:r>
    </w:p>
    <w:p w14:paraId="67764F3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1.现知识图谱可视化画布编辑能力，支持图谱节点增删、设置标签、配置节点颜色，支持知识点引用关联，提供 AI 构建知识地图、知识点检索、图谱缩放视图操作，支持导入节点信息、知识图谱、课程地图以及导出课程地图。</w:t>
      </w:r>
    </w:p>
    <w:p w14:paraId="0A81A32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2.支持知识标签自定义配置，区分知识结构标签、教学语义标签两大类型，可自定义标签展示名称、上传图标、配置节点背景色，适配知识模块、知识点、重点、难点、考点等教学语义标识。</w:t>
      </w:r>
    </w:p>
    <w:p w14:paraId="036C9DB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3.提供知识点详情编辑功能，维护知识点名称、别名、难度、认知目标、多版本描述词条，内置 AI 自动构建描述、AI 自动构建基本信息、AI 精简描述能力，配套文本一键格式化工具，支持多源资源检索推荐。</w:t>
      </w:r>
    </w:p>
    <w:p w14:paraId="5A1D014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4.实现知识点教学资源管理，划分必学资源、选学资源两类资源分组，支持本地上传文件、添加网页资源，可对资源执行编辑、替换、删除、排序操作，完成知识点与教学资源的绑定关联。</w:t>
      </w:r>
    </w:p>
    <w:p w14:paraId="18CCDCB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5.支持图谱节点右键操作，可对节点执行编辑资源、设置标签、删除、配置颜色，支持引用已有知识点，完成图谱层级、父子节点、引用关系的可视化搭建与维护。</w:t>
      </w:r>
    </w:p>
    <w:p w14:paraId="09CAC7F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6.除本地上传的资源外，平台应提供至少10000门慕课资源，20000本教材资源，以及从互联网上收集的网页资源，网页资源渠道应至少包括中国知网、知乎、哔哩哔哩弹幕视频网，且基于上述资源，提供搜索和推荐服务。（需提供功能截图并加盖公章）</w:t>
      </w:r>
    </w:p>
    <w:p w14:paraId="4530273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7.支持用户手动修改所引用的教学视频片段位置信息，对于视频资源可在视频时间轴上设置知识点片段的开始位置和截止位置，设置时能同时看到视频对应的时间戳；对于电子教材书籍可直接设置对应知识点内容片段的起点和终点。</w:t>
      </w:r>
    </w:p>
    <w:p w14:paraId="3C8B50F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8.虚拟仿真课程资源：系统需配备完全公开使用的虚拟仿真教学资源，资源数不少于650门，确保所有课程均支持校内学生随时加入学习，不存在任何第三方依赖或使用限制。平台同时提供具备在线预览功能的3D模型资源库，模型资源总量不低于100个，全部为自主开发且无版权争议。系统支持无缝引入自有平台中的虚拟仿真实验课程资源，实现学生免登录一键转至课程实验界面进行实验练习。（需提供功能截图并加盖公章，且提供不少于40本虚拟仿真课程软著证书）</w:t>
      </w:r>
    </w:p>
    <w:p w14:paraId="356F48F1">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知识图谱展示</w:t>
      </w:r>
    </w:p>
    <w:p w14:paraId="4C7F60D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1.图谱多视图切换能力，支持树图、环图、网图、个性化图谱四种展示模式，可一键切换不同可视化布局呈现课程知识体系。</w:t>
      </w:r>
    </w:p>
    <w:p w14:paraId="762B7B5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树图视图：采用层级树状结构，区分知识模块、知识单元、知识点三级层级；支持知识点属性标签展示，包含重点、难点、案例、思政点、总结标签，左侧面板统计各类标签数量；支持选中知识点，支持该知识点完整详情内容，包含子知识点列表、知识点文本描述。</w:t>
      </w:r>
    </w:p>
    <w:p w14:paraId="623738B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3.环图视图：采用放射环形布局，以课程总主题为中心节点，向外辐射各知识模块、子知识点，完整呈现全部知识点节点与关联连线。</w:t>
      </w:r>
    </w:p>
    <w:p w14:paraId="33CD39E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网图视图：以网状拓扑图展示全部知识点节点，可视化呈现知识点之间的逻辑关系；左侧面板统计课程知识关系总数量、关系类型数量、跨模块关系数量；支持关系类型管理，可查看包含关系、顺序关系、相关关系的数量统计。</w:t>
      </w:r>
    </w:p>
    <w:p w14:paraId="1F0D773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5.个性化图谱视图：按知识模块分组，左侧列出全部知识模块清单，图谱区域按模块聚合知识点节点，以不同色调区分模块，展示模块内以及跨模块的知识关联关系。</w:t>
      </w:r>
    </w:p>
    <w:p w14:paraId="30BCC0F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6.支持知识点分享能力，可通过操作入口唤起知识点选择弹窗；弹窗内支持按知识点名称检索，按照知识模块层级展示完整知识点列表，列表内各知识点均提供分享操作入口；支持生成知识点分享卡片，卡片可展示知识点名称、简介摘要、关联知识点数量、关联问题数量、关联资源数量、知识点测评数量等内容，配套访问二维码，卡片底部可展示平台来源标识信息。</w:t>
      </w:r>
    </w:p>
    <w:p w14:paraId="43BB8AB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7.知识点详情查看能力，支持点击节点/查看详情按钮进入知识点详情页面；详情页展示知识点名称、文本描述、知识点资源、知识点属性、AI 推荐拓展资源；右侧展示支撑能力列表、相关知识点表格（包含关联知识点名称、关系名称、关联维度）、知识点相关问题；详情页提供教材二维码、复制、收藏、AI 助教问答交互入口。</w:t>
      </w:r>
    </w:p>
    <w:p w14:paraId="0B6BC8B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8.知识点节点关系可视化，不同知识逻辑关系采用对应连线标识，支持依赖、递进、共生、包含、顺序、相关等多种关系类型在图谱上可视化标注；部分节点标记重点、难点标签，直观标识教学属性。</w:t>
      </w:r>
    </w:p>
    <w:p w14:paraId="303DA80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9</w:t>
      </w:r>
      <w:r>
        <w:rPr>
          <w:rFonts w:ascii="Times New Roman" w:hAnsi="Times New Roman" w:eastAsia="ShuS-SC"/>
          <w:b w:val="0"/>
          <w:sz w:val="24"/>
          <w:szCs w:val="24"/>
        </w:rPr>
        <w:t>.知识点关联数据承载，每个知识点可挂载：关联知识点、关联问题、关联教学资源、知识点测评题目、知识点属性信息。</w:t>
      </w:r>
    </w:p>
    <w:p w14:paraId="58F514D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0</w:t>
      </w:r>
      <w:r>
        <w:rPr>
          <w:rFonts w:ascii="Times New Roman" w:hAnsi="Times New Roman" w:eastAsia="ShuS-SC"/>
          <w:b w:val="0"/>
          <w:sz w:val="24"/>
          <w:szCs w:val="24"/>
        </w:rPr>
        <w:t>.知识点相关问题挂载展示，可展示与知识点绑定的方法层/概念层问题，实现知识点与习题问题关联呈现。</w:t>
      </w:r>
    </w:p>
    <w:p w14:paraId="5FBF5D1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1</w:t>
      </w:r>
      <w:r>
        <w:rPr>
          <w:rFonts w:ascii="Times New Roman" w:hAnsi="Times New Roman" w:eastAsia="ShuS-SC"/>
          <w:b w:val="0"/>
          <w:sz w:val="24"/>
          <w:szCs w:val="24"/>
        </w:rPr>
        <w:t>.支持生成知识二维码：支持由系统自动生成课程中知识点与章节知识点二维码或链接，并可免登录完成知识学习，学习内容包含动态知识图谱、知识点资源、知识点简介、知识点结构关系，资源内容可直接通过手机学习，如微信扫码。</w:t>
      </w:r>
    </w:p>
    <w:p w14:paraId="183A98A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default" w:eastAsia="ShuS-SC"/>
          <w:sz w:val="24"/>
          <w:szCs w:val="24"/>
          <w:lang w:val="en-US" w:eastAsia="zh-CN"/>
        </w:rPr>
      </w:pPr>
    </w:p>
    <w:p w14:paraId="728F583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lang w:val="en-US" w:eastAsia="zh-CN"/>
        </w:rPr>
      </w:pPr>
      <w:r>
        <w:rPr>
          <w:rFonts w:hint="eastAsia" w:eastAsia="ShuS-SC"/>
          <w:sz w:val="24"/>
          <w:szCs w:val="24"/>
          <w:lang w:val="en-US" w:eastAsia="zh-CN"/>
        </w:rPr>
        <w:br w:type="page"/>
      </w:r>
    </w:p>
    <w:p w14:paraId="684934E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ascii="Times New Roman" w:hAnsi="Times New Roman" w:eastAsia="ShuS-SC"/>
          <w:b w:val="0"/>
          <w:sz w:val="24"/>
          <w:szCs w:val="24"/>
          <w:highlight w:val="yellow"/>
          <w:lang w:eastAsia="zh-CN"/>
        </w:rPr>
      </w:pPr>
      <w:r>
        <w:rPr>
          <w:rFonts w:hint="eastAsia" w:eastAsia="ShuS-SC"/>
          <w:sz w:val="24"/>
          <w:szCs w:val="24"/>
          <w:highlight w:val="yellow"/>
          <w:lang w:val="en-US" w:eastAsia="zh-CN"/>
        </w:rPr>
        <w:t>标的2：</w:t>
      </w:r>
      <w:r>
        <w:rPr>
          <w:rFonts w:ascii="Times New Roman" w:hAnsi="Times New Roman" w:eastAsia="ShuS-SC"/>
          <w:b w:val="0"/>
          <w:sz w:val="24"/>
          <w:szCs w:val="24"/>
          <w:highlight w:val="yellow"/>
        </w:rPr>
        <w:t>智慧课程AI空间升级</w:t>
      </w:r>
    </w:p>
    <w:p w14:paraId="51183E85">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（一）课程智能体建设</w:t>
      </w:r>
    </w:p>
    <w:p w14:paraId="5233D96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1.支持与教师共同明确审核对象（AI生成内容、师生交互过程）、审核维度与判定口径，并确认建设范围与交付边界，形成经教师确认的建设方案。</w:t>
      </w:r>
    </w:p>
    <w:p w14:paraId="7F83BA6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2.支持将课程教材、课件、标准答案及关联学科资料整理后结构化入库，作为审核判定的参考基准；支持知识库持续更新与版本管理，更新后审核判定同步生效。</w:t>
      </w:r>
    </w:p>
    <w:p w14:paraId="2B0B18B1">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3.支持配置事实偏差、异常识别等审核规则与风险分级标准；具体审核规则结合平台现有能力与课程实际需要确定，支持规则的启用、停用与调整。</w:t>
      </w:r>
    </w:p>
    <w:p w14:paraId="2758ACC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4.支持按「内容生成 → 自动送审 → 结果标注 → 教师复核」组织审核流程。</w:t>
      </w:r>
    </w:p>
    <w:p w14:paraId="18F8E786">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（二）小组协作空间建设</w:t>
      </w:r>
    </w:p>
    <w:p w14:paraId="4B59F3F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1.支持按课程创建小组协作管理空间，并对小组划分与成员进行配置与维护，支持按课程安排向各小组发布讨论互动任务。</w:t>
      </w:r>
    </w:p>
    <w:p w14:paraId="1973B84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2.支持学生以文字形式在小组内开展讨论与互动；具体交互形式结合平台现有功能确定。</w:t>
      </w:r>
    </w:p>
    <w:p w14:paraId="492A483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3</w:t>
      </w:r>
      <w:r>
        <w:rPr>
          <w:rFonts w:ascii="Times New Roman" w:hAnsi="Times New Roman" w:eastAsia="ShuS-SC"/>
          <w:b w:val="0"/>
          <w:sz w:val="24"/>
          <w:szCs w:val="24"/>
        </w:rPr>
        <w:t>.支持按教师确认的规则区分有效参与与无效参与，并输出参与次数等基础数据。</w:t>
      </w:r>
    </w:p>
    <w:p w14:paraId="61298AC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4</w:t>
      </w:r>
      <w:r>
        <w:rPr>
          <w:rFonts w:ascii="Times New Roman" w:hAnsi="Times New Roman" w:eastAsia="ShuS-SC"/>
          <w:b w:val="0"/>
          <w:sz w:val="24"/>
          <w:szCs w:val="24"/>
        </w:rPr>
        <w:t>.支持对讨论内容进行归类整理与要点分析，梳理各组讨论概况与主要观点。</w:t>
      </w:r>
    </w:p>
    <w:p w14:paraId="16316B8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5</w:t>
      </w:r>
      <w:r>
        <w:rPr>
          <w:rFonts w:ascii="Times New Roman" w:hAnsi="Times New Roman" w:eastAsia="ShuS-SC"/>
          <w:b w:val="0"/>
          <w:sz w:val="24"/>
          <w:szCs w:val="24"/>
        </w:rPr>
        <w:t>.支持以图表形式呈现各组及各学生的参与情况、讨论概况，供课堂讲评与课后查看。</w:t>
      </w:r>
    </w:p>
    <w:p w14:paraId="3E59A95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.支持讨论记录、统计数据与小结结果的留存与导出，满足教学档案与课后复盘需要。</w:t>
      </w:r>
    </w:p>
    <w:p w14:paraId="148C1D89">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（三）智能辅导空间建设</w:t>
      </w:r>
    </w:p>
    <w:p w14:paraId="37822FCF">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教师端</w:t>
      </w:r>
    </w:p>
    <w:p w14:paraId="2E6509F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▲1.支持智能辅导作为独立资源类型纳入资源库统一管理，教师可对其进行编辑、复制、删除、批量移动等操作，并可在作业、能力阶梯、项目空间等场景中引用辅导资源。（需提供功能截图并加盖公章）</w:t>
      </w:r>
    </w:p>
    <w:p w14:paraId="199FBD3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宋体" w:hAnsi="宋体" w:eastAsia="宋体" w:cs="宋体"/>
          <w:color w:val="auto"/>
          <w:sz w:val="24"/>
          <w:szCs w:val="24"/>
        </w:rPr>
        <w:t>★</w:t>
      </w:r>
      <w:r>
        <w:rPr>
          <w:rFonts w:ascii="Times New Roman" w:hAnsi="Times New Roman" w:eastAsia="ShuS-SC"/>
          <w:b w:val="0"/>
          <w:sz w:val="24"/>
          <w:szCs w:val="24"/>
        </w:rPr>
        <w:t>2.支持智能辅导自动生成和手动创建两种构建方式。</w:t>
      </w:r>
    </w:p>
    <w:p w14:paraId="79E70C0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3</w:t>
      </w:r>
      <w:r>
        <w:rPr>
          <w:rFonts w:ascii="Times New Roman" w:hAnsi="Times New Roman" w:eastAsia="ShuS-SC"/>
          <w:b w:val="0"/>
          <w:sz w:val="24"/>
          <w:szCs w:val="24"/>
        </w:rPr>
        <w:t>.智能辅导中可根据教师上传的参考资料和思路自动生成引导流程。自动产出结构化步骤序列，包含步骤名称、描述、类型、引导要求与评分规则，教师无需逐步设计即可获得可直接使用的辅导流程。（需提供产品功能演示）</w:t>
      </w:r>
    </w:p>
    <w:p w14:paraId="2112F0E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4</w:t>
      </w:r>
      <w:r>
        <w:rPr>
          <w:rFonts w:ascii="Times New Roman" w:hAnsi="Times New Roman" w:eastAsia="ShuS-SC"/>
          <w:b w:val="0"/>
          <w:sz w:val="24"/>
          <w:szCs w:val="24"/>
        </w:rPr>
        <w:t>.支持资源学习、内容提交、指令指示三类步骤的灵活编排，分别用于学生消化学习材料、产出可批阅成果、执行线下操作三类教学场景。</w:t>
      </w:r>
    </w:p>
    <w:p w14:paraId="523DB481">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5</w:t>
      </w:r>
      <w:r>
        <w:rPr>
          <w:rFonts w:ascii="Times New Roman" w:hAnsi="Times New Roman" w:eastAsia="ShuS-SC"/>
          <w:b w:val="0"/>
          <w:sz w:val="24"/>
          <w:szCs w:val="24"/>
        </w:rPr>
        <w:t>.支持多源资源接入，资源学习步骤可挂载课程资源库文件、团队/个人资源库文件、以及开放域网络链接，教师已有教学资产可直接复用。</w:t>
      </w:r>
    </w:p>
    <w:p w14:paraId="38C2E8C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.支持配置步骤完成条件（不限时 / 最短浏览时长.和计时模式（正计时 / 倒计时.），教师可对学习节奏和时间约束进行控制。</w:t>
      </w:r>
    </w:p>
    <w:p w14:paraId="44F48C6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7</w:t>
      </w:r>
      <w:r>
        <w:rPr>
          <w:rFonts w:ascii="Times New Roman" w:hAnsi="Times New Roman" w:eastAsia="ShuS-SC"/>
          <w:b w:val="0"/>
          <w:sz w:val="24"/>
          <w:szCs w:val="24"/>
        </w:rPr>
        <w:t>.支持智能引导提示词的可视化配置。系统提供默认提示词，教师可在此基础上修改引导要求、引用上下文变量（任务信息、步骤信息、学生过程数据、评分规则）等.，无需技术能力即可定制 AI 引导行为。</w:t>
      </w:r>
    </w:p>
    <w:p w14:paraId="2E82283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8</w:t>
      </w:r>
      <w:r>
        <w:rPr>
          <w:rFonts w:ascii="Times New Roman" w:hAnsi="Times New Roman" w:eastAsia="ShuS-SC"/>
          <w:b w:val="0"/>
          <w:sz w:val="24"/>
          <w:szCs w:val="24"/>
        </w:rPr>
        <w:t>.支持「按步骤模块评分」和「全局维度评分」两种批阅模式，分别对应单步评分相加和按多个能力维度对整体表现评分的两种评估方式。</w:t>
      </w:r>
    </w:p>
    <w:p w14:paraId="22DCE59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9</w:t>
      </w:r>
      <w:r>
        <w:rPr>
          <w:rFonts w:ascii="Times New Roman" w:hAnsi="Times New Roman" w:eastAsia="ShuS-SC"/>
          <w:b w:val="0"/>
          <w:sz w:val="24"/>
          <w:szCs w:val="24"/>
        </w:rPr>
        <w:t>.支持从资源库中引用批阅智能体，对学生在内容提交环节提交的内容进行自动评分并给出可追溯的打分依据。</w:t>
      </w:r>
    </w:p>
    <w:p w14:paraId="2A9344F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0</w:t>
      </w:r>
      <w:r>
        <w:rPr>
          <w:rFonts w:ascii="Times New Roman" w:hAnsi="Times New Roman" w:eastAsia="ShuS-SC"/>
          <w:b w:val="0"/>
          <w:sz w:val="24"/>
          <w:szCs w:val="24"/>
        </w:rPr>
        <w:t>.支持基于教师上传文档自动提取3–6 个互相独立、贴合教学目标的评分维度（含名称、描述、分值.），各维度分值之和为 100。</w:t>
      </w:r>
    </w:p>
    <w:p w14:paraId="3C8FEB9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1</w:t>
      </w:r>
      <w:r>
        <w:rPr>
          <w:rFonts w:ascii="Times New Roman" w:hAnsi="Times New Roman" w:eastAsia="ShuS-SC"/>
          <w:b w:val="0"/>
          <w:sz w:val="24"/>
          <w:szCs w:val="24"/>
        </w:rPr>
        <w:t>.支持 AI 综合评语自动生成。基于学生在各步骤中的得分、过程对话、提交内容等数据，输出对学生整体表现的总结性评语。</w:t>
      </w:r>
    </w:p>
    <w:p w14:paraId="00FDB6B0">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学生端</w:t>
      </w:r>
    </w:p>
    <w:p w14:paraId="6EA685B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1.支持辅导任务首页信息展示，包含辅导名称、描述、背景信息、当前完成进度，学生进入即可了解任务全貌。</w:t>
      </w:r>
    </w:p>
    <w:p w14:paraId="50DDDB6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2.支持断点续做。学生未完成时退出，再次进入显示"继续任务"按钮，可从上次中断的步骤继续。</w:t>
      </w:r>
    </w:p>
    <w:p w14:paraId="516612E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3.支持非拦截式流程推进，所有步骤（含必做.均允许跳过和不完成），便于学生按自己的节奏推进。</w:t>
      </w:r>
    </w:p>
    <w:p w14:paraId="779D269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4</w:t>
      </w:r>
      <w:r>
        <w:rPr>
          <w:rFonts w:ascii="Times New Roman" w:hAnsi="Times New Roman" w:eastAsia="ShuS-SC"/>
          <w:b w:val="0"/>
          <w:sz w:val="24"/>
          <w:szCs w:val="24"/>
        </w:rPr>
        <w:t>.支持资源浏览时长计时显示和资源目录导航。学生可查看当前已浏览时长和要求时长，并通过目录在多个学习资源之间自由跳转。</w:t>
      </w:r>
    </w:p>
    <w:p w14:paraId="5AB9623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5</w:t>
      </w:r>
      <w:r>
        <w:rPr>
          <w:rFonts w:ascii="Times New Roman" w:hAnsi="Times New Roman" w:eastAsia="ShuS-SC"/>
          <w:b w:val="0"/>
          <w:sz w:val="24"/>
          <w:szCs w:val="24"/>
        </w:rPr>
        <w:t>.支持划选文本"引用"提问。学生在资源中划选文本后可直接引用至提问框，AI 回答可针对具体文本内容。</w:t>
      </w:r>
    </w:p>
    <w:p w14:paraId="6CE568E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.支持单个资源 AI 摘要和整体资源 AI 摘要两种生成方式，学生可快速建立对学习材料的整体认知。</w:t>
      </w:r>
    </w:p>
    <w:p w14:paraId="7CBB73A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7</w:t>
      </w:r>
      <w:r>
        <w:rPr>
          <w:rFonts w:ascii="Times New Roman" w:hAnsi="Times New Roman" w:eastAsia="ShuS-SC"/>
          <w:b w:val="0"/>
          <w:sz w:val="24"/>
          <w:szCs w:val="24"/>
        </w:rPr>
        <w:t>.支持富文本、文件、代码三种内容提交方式，并存生效，适配不同类型的提交任务。</w:t>
      </w:r>
    </w:p>
    <w:p w14:paraId="6700AE7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w:t>
      </w:r>
      <w:r>
        <w:rPr>
          <w:rFonts w:hint="eastAsia" w:eastAsia="ShuS-SC"/>
          <w:b w:val="0"/>
          <w:sz w:val="24"/>
          <w:szCs w:val="24"/>
          <w:lang w:val="en-US" w:eastAsia="zh-CN"/>
        </w:rPr>
        <w:t>8</w:t>
      </w:r>
      <w:r>
        <w:rPr>
          <w:rFonts w:ascii="Times New Roman" w:hAnsi="Times New Roman" w:eastAsia="ShuS-SC"/>
          <w:b w:val="0"/>
          <w:sz w:val="24"/>
          <w:szCs w:val="24"/>
        </w:rPr>
        <w:t>.支持对接批阅智能体的差异化提交形态，根据批阅智能体类型（题卷、写作、论文、视觉、PPT）展示对应的提交样式。（需提供功能截图并加盖公章）</w:t>
      </w:r>
    </w:p>
    <w:p w14:paraId="64ACF78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9</w:t>
      </w:r>
      <w:r>
        <w:rPr>
          <w:rFonts w:ascii="Times New Roman" w:hAnsi="Times New Roman" w:eastAsia="ShuS-SC"/>
          <w:b w:val="0"/>
          <w:sz w:val="24"/>
          <w:szCs w:val="24"/>
        </w:rPr>
        <w:t>.支持上传文件智能提取并回填至提交内容，学生上传后系统自动解析文件内容并填充到提交区域，学生可在此基础上手动编辑。</w:t>
      </w:r>
    </w:p>
    <w:p w14:paraId="0375140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10</w:t>
      </w:r>
      <w:r>
        <w:rPr>
          <w:rFonts w:ascii="Times New Roman" w:hAnsi="Times New Roman" w:eastAsia="ShuS-SC"/>
          <w:b w:val="0"/>
          <w:sz w:val="24"/>
          <w:szCs w:val="24"/>
        </w:rPr>
        <w:t>.支持学伴动画形象的多状态切换（默认、思考中、聆听、看对话框、看右侧任务区、引导提示、指令完成），增强交互体感。</w:t>
      </w:r>
    </w:p>
    <w:p w14:paraId="4CC8AF3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1</w:t>
      </w:r>
      <w:r>
        <w:rPr>
          <w:rFonts w:ascii="Times New Roman" w:hAnsi="Times New Roman" w:eastAsia="ShuS-SC"/>
          <w:b w:val="0"/>
          <w:sz w:val="24"/>
          <w:szCs w:val="24"/>
        </w:rPr>
        <w:t>.支持学生操作行为监听并主动提示。学生超过设定时长未操作或临近/超出建议用时时，学伴会主动推送提示气泡，避免学生在卡壳时无效停留。</w:t>
      </w:r>
    </w:p>
    <w:p w14:paraId="385242B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2</w:t>
      </w:r>
      <w:r>
        <w:rPr>
          <w:rFonts w:ascii="Times New Roman" w:hAnsi="Times New Roman" w:eastAsia="ShuS-SC"/>
          <w:b w:val="0"/>
          <w:sz w:val="24"/>
          <w:szCs w:val="24"/>
        </w:rPr>
        <w:t>.支持基于上下文的个性化被动引导。学伴回应时自动结合任务全局信息、当前步骤信息、前序步骤表现、评分规则进行针对性回答，并对接后续步骤的能力要求。</w:t>
      </w:r>
    </w:p>
    <w:p w14:paraId="4DA535A9">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（四）项目空间建设</w:t>
      </w:r>
    </w:p>
    <w:p w14:paraId="7EEB03B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1.支持创建项目并设定总目标、周期与阶段划分，每个阶段可配置阶段目标、任务或作业类型与阶段事项清单。</w:t>
      </w:r>
    </w:p>
    <w:p w14:paraId="7DEEDAB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2.在项目空间中可按阶段展示项目实施过程，每个阶段内集中呈现该阶段的任务，学习资源、可选用的 AI 工具与阶段下事项清单；并支持按阶段展开或折叠查看。（需提供产品功能演示）</w:t>
      </w:r>
    </w:p>
    <w:p w14:paraId="50A6C02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3.支持在各阶段挂载学习资源与模板文件，供学生在对应阶段查看与下载使用。</w:t>
      </w:r>
    </w:p>
    <w:p w14:paraId="5BDD56A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4.支持提供随项目可用的 AI 工具箱，工具箱须依据课程特点与教学需要定制设计，支持按阶段挂载并启用相应工具，学生可在对应阶段直接调用。</w:t>
      </w:r>
    </w:p>
    <w:p w14:paraId="50F1B59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5</w:t>
      </w:r>
      <w:r>
        <w:rPr>
          <w:rFonts w:ascii="Times New Roman" w:hAnsi="Times New Roman" w:eastAsia="ShuS-SC"/>
          <w:b w:val="0"/>
          <w:sz w:val="24"/>
          <w:szCs w:val="24"/>
        </w:rPr>
        <w:t>.支持为任务指派责任人，设置截止时间与优先级，对临近截止或已逾期的任务进行标识。</w:t>
      </w:r>
    </w:p>
    <w:p w14:paraId="6721EE9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.支持为具体项目配置专属智能体，可设定其角色定位、服务范围与知识依据，使其应答限定于本项目资料、任务与进度信息。</w:t>
      </w:r>
    </w:p>
    <w:p w14:paraId="722F8D7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7</w:t>
      </w:r>
      <w:r>
        <w:rPr>
          <w:rFonts w:ascii="Times New Roman" w:hAnsi="Times New Roman" w:eastAsia="ShuS-SC"/>
          <w:b w:val="0"/>
          <w:sz w:val="24"/>
          <w:szCs w:val="24"/>
        </w:rPr>
        <w:t>.支持按教师、组长、组员设置差异化的操作与查看权限，支持成员邀请与分组管理。</w:t>
      </w:r>
    </w:p>
    <w:p w14:paraId="38D5954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宋体" w:hAnsi="宋体" w:eastAsia="宋体" w:cs="宋体"/>
          <w:color w:val="auto"/>
          <w:sz w:val="24"/>
          <w:szCs w:val="24"/>
        </w:rPr>
        <w:t>★</w:t>
      </w:r>
      <w:r>
        <w:rPr>
          <w:rFonts w:hint="eastAsia" w:eastAsia="ShuS-SC"/>
          <w:b w:val="0"/>
          <w:sz w:val="24"/>
          <w:szCs w:val="24"/>
          <w:lang w:val="en-US" w:eastAsia="zh-CN"/>
        </w:rPr>
        <w:t>8</w:t>
      </w:r>
      <w:r>
        <w:rPr>
          <w:rFonts w:ascii="Times New Roman" w:hAnsi="Times New Roman" w:eastAsia="ShuS-SC"/>
          <w:b w:val="0"/>
          <w:sz w:val="24"/>
          <w:szCs w:val="24"/>
        </w:rPr>
        <w:t>.支持配置项目成绩构成，由交付项评价与过程表现评价两部分按比例合成，各部分比例可按项目需要配置。</w:t>
      </w:r>
    </w:p>
    <w:p w14:paraId="3BE700E1">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w:t>
      </w:r>
      <w:r>
        <w:rPr>
          <w:rFonts w:hint="eastAsia" w:eastAsia="ShuS-SC"/>
          <w:b w:val="0"/>
          <w:sz w:val="24"/>
          <w:szCs w:val="24"/>
          <w:lang w:val="en-US" w:eastAsia="zh-CN"/>
        </w:rPr>
        <w:t>9</w:t>
      </w:r>
      <w:r>
        <w:rPr>
          <w:rFonts w:ascii="Times New Roman" w:hAnsi="Times New Roman" w:eastAsia="ShuS-SC"/>
          <w:b w:val="0"/>
          <w:sz w:val="24"/>
          <w:szCs w:val="24"/>
        </w:rPr>
        <w:t>.支持自定义过程表现的评价维度与权重（如任务完成质量、任务投入度、协作与沟通、探究主动性、进度可靠性等），支持校验权重合计，维度口径与批阅标准可由教师调整。（需提供功能截图并加盖公章）</w:t>
      </w:r>
    </w:p>
    <w:p w14:paraId="5F681A0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0</w:t>
      </w:r>
      <w:r>
        <w:rPr>
          <w:rFonts w:ascii="Times New Roman" w:hAnsi="Times New Roman" w:eastAsia="ShuS-SC"/>
          <w:b w:val="0"/>
          <w:sz w:val="24"/>
          <w:szCs w:val="24"/>
        </w:rPr>
        <w:t>.支持为项目关联能力点与相关知识点，形成项目能力地图，用于课程匹配与过程性评价。</w:t>
      </w:r>
    </w:p>
    <w:p w14:paraId="7BAE7E7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宋体" w:hAnsi="宋体" w:eastAsia="宋体" w:cs="宋体"/>
          <w:color w:val="auto"/>
          <w:sz w:val="24"/>
          <w:szCs w:val="24"/>
        </w:rPr>
        <w:t>★</w:t>
      </w:r>
      <w:r>
        <w:rPr>
          <w:rFonts w:ascii="Times New Roman" w:hAnsi="Times New Roman" w:eastAsia="ShuS-SC"/>
          <w:b w:val="0"/>
          <w:sz w:val="24"/>
          <w:szCs w:val="24"/>
        </w:rPr>
        <w:t>1</w:t>
      </w:r>
      <w:r>
        <w:rPr>
          <w:rFonts w:hint="eastAsia" w:eastAsia="ShuS-SC"/>
          <w:b w:val="0"/>
          <w:sz w:val="24"/>
          <w:szCs w:val="24"/>
          <w:lang w:val="en-US" w:eastAsia="zh-CN"/>
        </w:rPr>
        <w:t>1</w:t>
      </w:r>
      <w:r>
        <w:rPr>
          <w:rFonts w:ascii="Times New Roman" w:hAnsi="Times New Roman" w:eastAsia="ShuS-SC"/>
          <w:b w:val="0"/>
          <w:sz w:val="24"/>
          <w:szCs w:val="24"/>
        </w:rPr>
        <w:t>.支持提供可视化看板，至少包含阶段进度（计划与实际对照.、成员贡献度分布、能力维度画像（与项目关联的能力点对应）、阶段交付物完成情况。</w:t>
      </w:r>
    </w:p>
    <w:p w14:paraId="0CEB2697">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（五）能力训练空间建设</w:t>
      </w:r>
    </w:p>
    <w:p w14:paraId="14DDBC8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1.支持发布实训任务，通过智能任务官模拟不同角色，创建不同场景和关卡，为学生提供模拟真实环境的能力训练。</w:t>
      </w:r>
    </w:p>
    <w:p w14:paraId="505A4FE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2.可以将能力训练任务作为作业发布给学生，设置截止时间。学生完成能力训练后，可查看学生完成情况，对学生完成情况进行打分。</w:t>
      </w:r>
    </w:p>
    <w:p w14:paraId="2E0B60C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3.每一个能力训练任务，可以展示实训任务名称、描述、封面等基本，学生进入任务时可以查看任务剧本，了解任务的基本流程，以及任务完成的评分标准。</w:t>
      </w:r>
    </w:p>
    <w:p w14:paraId="639AA97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能力训练过程中，用户可以通过语音与任务官实时对话，对话过程中可直接通过说话打断（不需要点击任何按钮）。任务官在与用户交互的过程中支持展示图片，视频。并可以自动管理任务剧本的进度。允许用户手动切换任务剧本。（需提供产品功能演示）</w:t>
      </w:r>
    </w:p>
    <w:p w14:paraId="7209AB9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5.能力训练过程中支持暂停、显示语音对话的字幕、以及离开能力训练任务的操作。</w:t>
      </w:r>
    </w:p>
    <w:p w14:paraId="38EAB2A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.支持对能力训练任务配置自定义的评分标准，对交互过程做整体评价。</w:t>
      </w:r>
    </w:p>
    <w:p w14:paraId="6C25F1D4">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（六）AI管理空间建设</w:t>
      </w:r>
    </w:p>
    <w:p w14:paraId="21717C6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根据知识点推荐相关学术资源，包括但不限于视频、论文、学术报告等。AI能够实现对公开领域及第三方资源的搜索与发现，如校外慕课、学术文献、网站资源等，用户可通过点击快速跳转至相关链接。支持可以实现推荐来源的个性化设置，用户可自主选择推荐内容的来源，并定制常用网站的关注模块。</w:t>
      </w:r>
    </w:p>
    <w:p w14:paraId="06B29BA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2</w:t>
      </w:r>
      <w:r>
        <w:rPr>
          <w:rFonts w:ascii="Times New Roman" w:hAnsi="Times New Roman" w:eastAsia="ShuS-SC"/>
          <w:b w:val="0"/>
          <w:sz w:val="24"/>
          <w:szCs w:val="24"/>
        </w:rPr>
        <w:t>.支持总结用户在一周内的教学和AI使用情况，包括AI指令、工具及智能体的使用频率，以及教学任务发布与课堂表现数据。页面支持指出用户在课堂互动和传统教学方式中可能存在的利用不足，并支持自由检索查看往期周报，能够根据既往和当前周内数据提出平衡技术与传统教学的建议，以优化学生参与度和学习体验。</w:t>
      </w:r>
    </w:p>
    <w:p w14:paraId="5F4B3EA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3</w:t>
      </w:r>
      <w:r>
        <w:rPr>
          <w:rFonts w:ascii="Times New Roman" w:hAnsi="Times New Roman" w:eastAsia="ShuS-SC"/>
          <w:b w:val="0"/>
          <w:sz w:val="24"/>
          <w:szCs w:val="24"/>
        </w:rPr>
        <w:t>.支持利用AI一键生成知识点思政案例，助力课程备课，支持针对课程内容以搜索框形式发布AI生成思政案例指令，支持查看AI动态推荐的不少于5条的课程思政点列表并点击操作，支持查看一个月内AI生成思政案例的历史记录，包括思政点及不少于三行的内容预览。</w:t>
      </w:r>
    </w:p>
    <w:p w14:paraId="137399A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4</w:t>
      </w:r>
      <w:r>
        <w:rPr>
          <w:rFonts w:ascii="Times New Roman" w:hAnsi="Times New Roman" w:eastAsia="ShuS-SC"/>
          <w:b w:val="0"/>
          <w:sz w:val="24"/>
          <w:szCs w:val="24"/>
        </w:rPr>
        <w:t>.支持针对每个思政案例生成任务，支持查看至少一个AI思政案例的详情内容，包含案例序号、与知识点结合的案例名称、详细文本内容描述、思政元素的分点提炼与逐点论证说明，以及教学价值的分点分析。支持在线所见内容以Word文本格式一键导出，进行二次编辑。</w:t>
      </w:r>
    </w:p>
    <w:p w14:paraId="1BFCA37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5</w:t>
      </w:r>
      <w:r>
        <w:rPr>
          <w:rFonts w:ascii="Times New Roman" w:hAnsi="Times New Roman" w:eastAsia="ShuS-SC"/>
          <w:b w:val="0"/>
          <w:sz w:val="24"/>
          <w:szCs w:val="24"/>
        </w:rPr>
        <w:t>.支持AI出题功能支持根据知识点及参考内容两种出题模式。根据知识点出题模式支持教师针对教学课程图谱中选择指定知识点（一套题中最多支持选择3个知识点），系统参考知识点教学内容生成与知识点相关的题目，该出题模式支持普通模式及知识库模式两种模式；根据参考内容出题模式支持自定义的文本描述或上传的参考资料，基于相关内容生成题目。两种出题模式皆支持单选题、多选题、判断题、填空题四种题型下的单一题型出题及混合式题型出题。</w:t>
      </w:r>
    </w:p>
    <w:p w14:paraId="1F8925B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所有题目或单个题目均支持重新生成和加入题库，点击加入题库时可对题干、答案、解析、类型、难度、相关知识点、标签进行编辑或设置，同时支持跳过此题、保存并退出、保存并添加下一题三种操作。支持题目均一键导出与二次编辑。</w:t>
      </w:r>
    </w:p>
    <w:p w14:paraId="63D9132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7</w:t>
      </w:r>
      <w:r>
        <w:rPr>
          <w:rFonts w:ascii="Times New Roman" w:hAnsi="Times New Roman" w:eastAsia="ShuS-SC"/>
          <w:b w:val="0"/>
          <w:sz w:val="24"/>
          <w:szCs w:val="24"/>
        </w:rPr>
        <w:t>.支持AI批阅功能跳转至教学任务工具中的题库，通过手动新增、Word导入、Excel导入三种形式新增题目，支持进行试题的标签管理、题目去重、OCR识别、试题导出，导出试题支持以Excel形式下载保存在本地。同时支持通过题目ID、题目关键词、试题类型、试题标签、审批人、审核状态、解析状态、关联状态、关联知识点、题目序号范围、OCR识别状态、题型、难度、题目来源进行题目筛选。针对题目维度，支持题目详情查阅及批量进行题目编辑、知识点关联、试题类型设置、标签设置等个性化设置。针对单选题、多选题、判断题，AI批阅工具将依据答案进行自动批阅，针对问答题及翻译题，支持教师前往对应题目设置AI采分点，AI批阅工具将依据采分点进行试题的自动批阅，如AI会对每一个采分点给出评语与对应分数，同时AI会基于当前答案给予建议分数，并给出合理理由，用户可根据需求对分数进行调整。</w:t>
      </w:r>
    </w:p>
    <w:p w14:paraId="179DC54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8</w:t>
      </w:r>
      <w:r>
        <w:rPr>
          <w:rFonts w:ascii="Times New Roman" w:hAnsi="Times New Roman" w:eastAsia="ShuS-SC"/>
          <w:b w:val="0"/>
          <w:sz w:val="24"/>
          <w:szCs w:val="24"/>
        </w:rPr>
        <w:t>.支持根据输入内容整合并分析海量的科研数据，包括各大论文库中的研究成果，通过自然语言处理和机器学习算法，提取出关键的科学知识点，并根据其被引用频率、研究热度等指标进行权重排序，教学者可以迅速把握课程在某一领域内的核心概念和发展脉络。</w:t>
      </w:r>
    </w:p>
    <w:p w14:paraId="0235BF5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9</w:t>
      </w:r>
      <w:r>
        <w:rPr>
          <w:rFonts w:ascii="Times New Roman" w:hAnsi="Times New Roman" w:eastAsia="ShuS-SC"/>
          <w:b w:val="0"/>
          <w:sz w:val="24"/>
          <w:szCs w:val="24"/>
        </w:rPr>
        <w:t>.支持统计并分析特定主题或关键词下的论文数量，随时间变化的趋势，以及这些论文的来源、作者、机构等详细信息。AI还能够根据用户的兴趣和研究方向，智能推荐相关的电子书资源。这些电子书可能包含最新的科研成果、经典的学术著作或跨学科的综合论述，有助于科研人员拓宽视野、深化理解。</w:t>
      </w:r>
    </w:p>
    <w:p w14:paraId="6A9CB55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0</w:t>
      </w:r>
      <w:r>
        <w:rPr>
          <w:rFonts w:ascii="Times New Roman" w:hAnsi="Times New Roman" w:eastAsia="ShuS-SC"/>
          <w:b w:val="0"/>
          <w:sz w:val="24"/>
          <w:szCs w:val="24"/>
        </w:rPr>
        <w:t>.支持创建PPT支持通过列表勾选知识点、新增上传文件、生成教案进行一键PPT生成。知识点列表路径，可查询完整章节及知识点名称，并能够以章节为单位收缩，自由勾选知识点，勾选内容支持同步呈现、保留斟酌，并进行二次删除和添加，以确定最终目标知识点；文件生成模式，除传统文档外，支持识别思维导图等轻量化文件，支持一键拖拽或查询文件路径找寻文件；生成教案模式支持直接勾选目标教案。</w:t>
      </w:r>
    </w:p>
    <w:p w14:paraId="3E337A4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1</w:t>
      </w:r>
      <w:r>
        <w:rPr>
          <w:rFonts w:ascii="Times New Roman" w:hAnsi="Times New Roman" w:eastAsia="ShuS-SC"/>
          <w:b w:val="0"/>
          <w:sz w:val="24"/>
          <w:szCs w:val="24"/>
        </w:rPr>
        <w:t>.支持根据不同内容来源，AI梳理形成PPT构建大纲，分层级进行结构化的完整展示，并支持从第二层级向下进行整体收缩，便于逐层确定整体框架；支持以层级为单位进行拖拽，以及对各层级内容进行自由编辑，并实现编辑的即时自动保存。</w:t>
      </w:r>
    </w:p>
    <w:p w14:paraId="325589B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2</w:t>
      </w:r>
      <w:r>
        <w:rPr>
          <w:rFonts w:ascii="Times New Roman" w:hAnsi="Times New Roman" w:eastAsia="ShuS-SC"/>
          <w:b w:val="0"/>
          <w:sz w:val="24"/>
          <w:szCs w:val="24"/>
        </w:rPr>
        <w:t>.支持对AI生成PPT内容进行结果管理，对于整体不合适的进行一键删除，并配备二次确认防止误删，对于基本符合预期的内容进行一键整体导出为PPT格式，以便于进行功能丰富与个性的编辑操作；支持同步留存历史生成记录，查看历史生成内容的名称、效果及更新时间，提供多次编辑可能。</w:t>
      </w:r>
    </w:p>
    <w:p w14:paraId="611FEB9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3</w:t>
      </w:r>
      <w:r>
        <w:rPr>
          <w:rFonts w:ascii="Times New Roman" w:hAnsi="Times New Roman" w:eastAsia="ShuS-SC"/>
          <w:b w:val="0"/>
          <w:sz w:val="24"/>
          <w:szCs w:val="24"/>
        </w:rPr>
        <w:t>.支持通过列表查询课程已建设知识模块，勾选单个或多个目标；支持结合课程性质和目标设定，选择理论概念、方法推导、案例解析、时政热点不同的问题偏好，一键生成场景问题集；支持查看历史生成记录，包括模块名称及不少于三行的内容预览。</w:t>
      </w:r>
    </w:p>
    <w:p w14:paraId="5F9F28B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4</w:t>
      </w:r>
      <w:r>
        <w:rPr>
          <w:rFonts w:ascii="Times New Roman" w:hAnsi="Times New Roman" w:eastAsia="ShuS-SC"/>
          <w:b w:val="0"/>
          <w:sz w:val="24"/>
          <w:szCs w:val="24"/>
        </w:rPr>
        <w:t>.支持通过AI技术自动构建知识点教案，通过AI技术，针对教学目标、教学重点难点、教学内容、教学方法、案例引入、扩展阅读、知识点测评等内容一键进行自动构建，每类信息自动构建不少于3条。</w:t>
      </w:r>
    </w:p>
    <w:p w14:paraId="43FBB01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lang w:val="en-US" w:eastAsia="zh-CN"/>
        </w:rPr>
      </w:pPr>
    </w:p>
    <w:p w14:paraId="2E062C8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lang w:val="en-US" w:eastAsia="zh-CN"/>
        </w:rPr>
      </w:pPr>
      <w:r>
        <w:rPr>
          <w:rFonts w:hint="eastAsia" w:eastAsia="ShuS-SC"/>
          <w:sz w:val="24"/>
          <w:szCs w:val="24"/>
          <w:lang w:val="en-US" w:eastAsia="zh-CN"/>
        </w:rPr>
        <w:br w:type="page"/>
      </w:r>
    </w:p>
    <w:p w14:paraId="5A55B5B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highlight w:val="yellow"/>
          <w:lang w:val="en-US" w:eastAsia="zh-CN"/>
        </w:rPr>
      </w:pPr>
      <w:r>
        <w:rPr>
          <w:rFonts w:hint="eastAsia" w:eastAsia="ShuS-SC"/>
          <w:sz w:val="24"/>
          <w:szCs w:val="24"/>
          <w:highlight w:val="yellow"/>
          <w:lang w:val="en-US" w:eastAsia="zh-CN"/>
        </w:rPr>
        <w:t>标的3：</w:t>
      </w:r>
      <w:r>
        <w:rPr>
          <w:rFonts w:ascii="Times New Roman" w:hAnsi="Times New Roman" w:eastAsia="ShuS-SC"/>
          <w:b w:val="0"/>
          <w:sz w:val="24"/>
          <w:szCs w:val="24"/>
          <w:highlight w:val="yellow"/>
        </w:rPr>
        <w:t>教师智慧教学应用</w:t>
      </w:r>
      <w:r>
        <w:rPr>
          <w:rFonts w:hint="eastAsia" w:eastAsia="ShuS-SC"/>
          <w:b w:val="0"/>
          <w:sz w:val="24"/>
          <w:szCs w:val="24"/>
          <w:highlight w:val="yellow"/>
          <w:lang w:val="en-US" w:eastAsia="zh-CN"/>
        </w:rPr>
        <w:t>建设</w:t>
      </w:r>
    </w:p>
    <w:p w14:paraId="6ED51662">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（一）AI教学设计</w:t>
      </w:r>
    </w:p>
    <w:p w14:paraId="209701B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1.教学设计总览与管理：支持多讲教学设计统一管理，区分已发布、未发布状态列表，提供新建、重命名、编辑、发布 / 取消发布、删除、排序、批量删除、批量导出操作；单讲教学设计支持可视化预览，可查看学时、知识点、能力、问题、案例统计，支持图谱视图展示知识点关联关系，可进入本讲开展授课，支持新增自定义模块；</w:t>
      </w:r>
    </w:p>
    <w:p w14:paraId="0219508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2.基础信息设置：可配置讲次序号、讲次名称、本讲导语，支持通过AI 辅助完善导语内容；设置学时、授课教师、授课对象；支持新增多条教学目标，可 AI 辅助完善教学目标，支持预览学生侧学习目标；可配置多种教学模式，添加多种教学方法标签；设置语言风格、AI 讲解策略；可更换主题背景图；</w:t>
      </w:r>
    </w:p>
    <w:p w14:paraId="2795C03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3.知识图谱模块：支持配置模块导语，通过AI 辅助完善导语；可关联核心知识点、延伸知识点、案例、问题、能力、智能体；支持可视化图谱展示，可控制模块是否对学生可见；</w:t>
      </w:r>
    </w:p>
    <w:p w14:paraId="0D814C2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4.课前预习模块：支持配置预习导语，通过AI 辅助完善导语；可添加各类预习教学内容，支持模块删除，可控制模块是否对学生可见；</w:t>
      </w:r>
    </w:p>
    <w:p w14:paraId="45E2507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5.课堂教学模块：支持添加多类教学内容，覆盖多模态资源（知识点、案例、问题、资料、文本、HTML、视频、音频、图片、3D 模型、超链接.）、互动教学（灵动课堂、沉浸式课堂、线下课堂.）、教学任务（作业、考试、小组作业、话题讨论、资源学习、探究式学习、通知公告）.、AI 评测智能体（评测智能体、能力训练.，支持 AI 辅助编辑），可控制模块是否对学生可见；</w:t>
      </w:r>
    </w:p>
    <w:p w14:paraId="409BD9C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6.课后作业模块：支持开关控制模块可见性，内置智慧测评能力；智慧测评可设置考核语言、考核风格，支持自定义考核要求，可 AI 生成测评对话剧本，基于本讲知识点、案例、教学目标生成 AI 对话式个性化测评，可查看测评示例，用于考查学生知识理解、思维与知识运用能力；</w:t>
      </w:r>
    </w:p>
    <w:p w14:paraId="0657FE9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7.支持教师按单讲课程开展 AI 教学设计查看，支持按照教学目标、知识图谱、课前预习、课堂教学、学习报告分类查看，支持选择讲次、班级，提供分享等操作；教学目标可查看讲次基础信息（授课教师、预计时长、导语、教学目标、知识图谱统计信息：核心知识点、案例、问题数量.）；学习报告模块可查看本讲班级整体学习参与统计（总人数、已参与人数、知识点数量、总体平均掌握度）、各知识点平均掌握度可视化进度条，同时支持查看学生知识点掌握度详情表格，包含姓名、学号、各细分知识点掌握百分比，支持学生搜索查询，提供 AI 学伴、图谱、智能体快捷能力入口。</w:t>
      </w:r>
    </w:p>
    <w:p w14:paraId="3118859D">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（二）智慧课堂</w:t>
      </w:r>
    </w:p>
    <w:p w14:paraId="0E50860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为教师提供灵活的多终端授课方式与高效的备课工具。在授课环节，教师可通过网页端或小程序二维码扫码进入数字课堂进行教学，支持发起抢答、投票、测试等多种课堂互动活动，满足多样化教学需求。在备课环节，通过备课PPT插件支持教师一键引入平台资源、快速设计课堂活动，降低备课成本，提升教学设计效率。</w:t>
      </w:r>
    </w:p>
    <w:p w14:paraId="3110E4F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课堂授课启动环节支持教师完成多维度课前参数配置，可自主设置上课消息提醒的推送开关，可关联已完成编制的教学设计内容，支持按照教学讲次快速定位选取对应教学方案；授课时长可按需自定义，同时提供常用时长快捷选项便于快速设定；可灵活勾选本次授课覆盖的教学班级，完成全部课前配置后即可正式开启课堂教学。课堂启动后，系统自动就绪各类课堂交互组件，同步开启教学过程数据采集留存，完整记录本次课堂教学与学生互动相关过程数据。</w:t>
      </w:r>
    </w:p>
    <w:p w14:paraId="54FAE2A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支持课件资源一体化备课授课，可借助PPT插件工具向演示文稿中嵌入课程配套学习素材，包含知识点资料、多媒体视频、习题试题、拓展学习资源等多种类型；备课完成后可将课件归档至平台课件资源库，同时支持从个人课件库、公共共享课件库选取已有课件，也可完成本地文件导入，Web 端开展课堂授课时，学生终端可同步跟随课件页面翻页，保持课堂内容视图同步。课堂教学过程中可启用多类型课堂交互组件，覆盖课堂签到、随机点名、抢答答题、在线投票、课堂问卷、主题研讨等课堂活动，教师可实时查看各项互动活动的参与数据与完成情况，学生侧可接收课堂活动推送提醒，完成课堂交互应答，实现教与学双向课堂联动。</w:t>
      </w:r>
    </w:p>
    <w:p w14:paraId="0D1BFC8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支持教师按需创建抢答、投票、问卷、脑暴、随堂测试五类互动课堂活动。每类活动均提供独立配置表单，涵盖内容编辑、选项设置（投票支持单选/多选/正误/赞同反对等题型；问卷支持单选题型及必答标记；随堂测试支持新建题目或从题库导入）、参与规则（如脑暴支持匿名回复、互相查看及多次投稿）、时长设定、分数奖励及共享设置（共享给课内教师、多班发放），并支持匿名参与和结果可见性等通用选项控制。配置完成后可选择保存至活动包以便复用，或直接保存并发布至课堂，实现课堂互动的高效组织与灵活调用。</w:t>
      </w:r>
    </w:p>
    <w:p w14:paraId="646F813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为教师提供互动教学活动的统一管理与快速调用入口。支持按个人活动与课程活动维度分类管理，可通过搜索活动名称或按类型筛选（抢答、投票、问卷、脑暴、随堂测试），并支持自定义排序与创建文件夹进行归类整理。列表清晰展示每项活动的名称、创建时间、题目数量及使用次数等关键信息，便于教师一键复用过往优质活动，提升课堂互动组织的便捷性与效率。</w:t>
      </w:r>
    </w:p>
    <w:p w14:paraId="19C589B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6.支持教师查看历史课堂记录，回溯过往每节课的授课详情与互动数据，并可切换班级维度进行针对性分析，同时支持数据导出。记录列表展示每节课的授课教师、授课班级、起止时间及授课时长，并统计该节课中签到、投票、问卷、抢答、点名、脑暴投稿、随堂测试及讨论条数等各项互动活动的开展情况。同时提供授课次数、授课时长及试题数量等累计汇总数据，便于教师进行教学复盘、课堂质量评估与历史数据追溯。</w:t>
      </w:r>
    </w:p>
    <w:p w14:paraId="0323513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7.课程回看功能为教师提供每节课的详细教学记录与内容回溯能力。页面展示该节课的授课时间、授课班级及授课时长，并呈现课堂内容的时间轴（如课件放映轨迹），便于教师快速定位授课节点。同时，教师可通过“分享给学生”快速将课件资源推送至资源管理模块供学生查看，或通过“添加至资源管理”将当前课堂内容归档至课程资源库，方便后续复用与整理。</w:t>
      </w:r>
    </w:p>
    <w:p w14:paraId="52C35BB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8.课堂互动分析功能支持教师按班级筛选（全部班级/具体班级）及按学生姓名或学号搜索，查看每位学生在当前课堂中的互动参与明细。列表展示每位学生的姓名、学号、班级及签到状态，并分别统计点名、抢答、投票、问卷、脑暴、随堂测试等各类互动活动的参与次数，同时记录教师给分及课堂最终得分。同时汇总显示该节课的点名总次数及出勤率，帮助教师全面掌握课堂互动活跃度与学生个体参与情况，为课堂表现评价提供数据支撑。</w:t>
      </w:r>
    </w:p>
    <w:p w14:paraId="4A314A7E">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（三）教学任务</w:t>
      </w:r>
    </w:p>
    <w:p w14:paraId="374B923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教学任务统一管理，可按任务类型进行分类筛选展示，包含知识点学习、话题讨论、资源学习、探究式学习、通知公告任务类型；列表支持任务名称检索，可按发布状态、发布班级、创建人多维度筛选；列表项展示任务类型标识、任务状态、截止时间、任务名称、创建人员、发布班级信息，已结束任务可展示已参与、未参与统计数据；页面支持重置筛选条件、新建任务操作。</w:t>
      </w:r>
    </w:p>
    <w:p w14:paraId="6F633A2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2.支持创建任务，可选择任务类型，包含知识点学习、话题互动、探究式学习、资源学习、通知公告等任务类型。</w:t>
      </w:r>
    </w:p>
    <w:p w14:paraId="593C339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知识点学习任务支持配置作业提交方式、任务名称及带段落、公式、图片、超链接能力的富文本任务描述；可通过层级树状目录（支持简洁树图切换）勾选、批量选择知识点，支持展示已选清单并管控选择数量上限；发布环节支持选定班级范围、设置任务起止时间、选择多种通知方式。</w:t>
      </w:r>
    </w:p>
    <w:p w14:paraId="1D40B0C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话题互动任务支持选择自由讨论、小组讨论两种参与模式，配置任务名称与富文本任务描述；内容配置环节可富文本编辑话题描述、上传话题附件，支持关联知识点、关联问题、关联能力，各类对象均支持层级列表勾选、全选操作，展示已选清单并管控选择数量上限；发布配置可设置发布班级范围、任务起止时间、短信/小程序/APP通知多种消息通知方式，支持学生免投稿查看他人讨论，可配置任务AI 智能分析。</w:t>
      </w:r>
    </w:p>
    <w:p w14:paraId="436DF5B1">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支持探究任务整体配置，可设置整体任务名称、富文本任务描述，选择简单、适中、困难三种整体任务难度等级，配置任务发布范围与任务整体时间范围；支持任务关卡管理，可新增、编辑关卡名称、删除关卡，支持对多个关卡进行管理。支持单关卡详细配置，可编辑关卡富文本任务描述，设置关卡分数占比、关卡独立起止时间；可配置关卡跳转规则，支持两种模式，允许未完成当前任务直接进入下一任务，或不允许未过关则无法进入后续任务；关卡支持关联知识点、关联能力、关联问题，可新增作业或从试卷库选择作业进行关卡作业关联。支持选择个人提交作业方式，配置发布班级范围、任务起止时间、短信/小程序/APP多种消息通知方式。</w:t>
      </w:r>
    </w:p>
    <w:p w14:paraId="5A629115">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（四）学情观测</w:t>
      </w:r>
    </w:p>
    <w:p w14:paraId="558C6E0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教学周报功能为教师提供每周教学数据的自动汇总与智能分析，支持按周次查看特定时间段内的教学运行概况。周报涵盖本周教学数据（按教学活动类型分别统计知识点学习、作业、考试、话题讨论、通知公告的发布数量及作业批阅总量等）、本周课堂表现（统计PPT授课次数及签到、点名、投票、问卷、抢答等课堂互动发起频次）、本周AI总结（基于教学数据自动生成文本分析内容，从教学推进节奏、工具应用意识、课堂互动设计及任务层次性等维度进行综合评价并给出针对性改进建议）三大核心模块，所有数据按周自动聚合，支持历史周报回溯查看，便于教师追踪教学行为变化趋势，实现数据驱动的教学反思与持续改进。</w:t>
      </w:r>
    </w:p>
    <w:p w14:paraId="2492F61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2.支持观测学生个性化画像，支持以班级为维度切换查看，通过多维数据融合为每位学生生成精准的学习档案。支持展示班级TOP 5 学生榜单，便于教师快速定位优秀学生及整体排布格局。同时提供学生总览、学习成绩、知识点掌握度、能力达成度、课堂数据、AI应用六大观测维度切换，教师可按需查看特定维度的详细数据。在学生总览列表中，支持按学生姓名或学号搜索，逐条展示每位学生的学号、学习进度、知识点掌握度、最终成绩、课堂活动参与次数及AI应用次数，同时每行提供“个性画像”入口，点击可查看该生各维度的详细分析。支持一键导出学生的画像数据报告，便于线下存档或进一步分析。</w:t>
      </w:r>
    </w:p>
    <w:p w14:paraId="728E7BA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AI互动数据观测功能以课程为维度，提供AI学伴与AI智能体两大板块的互动数据看板。在AI学伴层面，展示互动总次数、学生AI对话总次数及使用学生人数、教师AI对话总次数及使用教师人数，并提供AI问答高频词统计及导出学生明细数据功能。AI学伴课程月度统计以可视化图表展示学生问答次数与教师问答次数按月分布趋势，同时呈现学生人均对话与教师人均对话数据。学生使用排名列表支持按姓名或学号搜索，展示每位学生的姓名、学号、班级、提问次数，并提供查看详情入口，以便深入了解个体互动行为。</w:t>
      </w:r>
    </w:p>
    <w:p w14:paraId="5C17B06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5.课程能力达成度规则配置功能支持对课程能力目标体系进行构建，并对每一项能力达成度的计算方式进行精细化设置。在能力目标体系层面，支持按知识目标、技能目标、素养目标分别设定各子能力及其权重占比，课程能力达成度总权重为各子能力权重之和，每个子能力均单独配置权重比例，教师可为每个任务配置其对子能力达成的影响占比，同时从知识点学习、作业、考试、话题讨论、小组活动、实验学习等教学活动类型中勾选参与该任务达成度计算的子活动类型。系统根据各任务及其关联活动的实际得分数据，自动汇总计算每个能力目标的达成度数值，进而合成课程整体能力达成度。配置完成后，所有规则即时生效，能力达成度分析结果同步更新，为教学效果评估与课程改进提供量化依据。</w:t>
      </w:r>
    </w:p>
    <w:p w14:paraId="454E4B5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6.能力达成度分析观测功能为教师提供课程能力达成情况的全局监控与多维度对比分析。展示核心统计指标，包括平均能力达成度及当前分析的数据截止时间，并支持一键导出数据及查看历史导出记录，同时提供“配置能力达成度规则”入口以便快速跳转至规则设置界面。在主能力达成观测区域，以雷达图形式呈现主能力的达成度分布，每个能力标注具体达成百分比。同时展示平均达成度最高的班级及学生信息，便于快速定位优秀群体。主能力达成排行按达成度从高到低列出top3主能力及其百分比，支持按全部班级筛选查看。</w:t>
      </w:r>
    </w:p>
    <w:p w14:paraId="1600B95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7</w:t>
      </w:r>
      <w:r>
        <w:rPr>
          <w:rFonts w:ascii="Times New Roman" w:hAnsi="Times New Roman" w:eastAsia="ShuS-SC"/>
          <w:b w:val="0"/>
          <w:sz w:val="24"/>
          <w:szCs w:val="24"/>
        </w:rPr>
        <w:t>.支持AI自动生成图文结合的教学运行报告，教学运行报告需给予教学实际学校进行详细合理的分析，分析维度需包含：教学运行数据总览、班级运行数据报告（班级建设情况总览、教学班级学习情况排名）、教学运行数据概况（知识点学习情况汇总、课堂教学情况汇总）、知识点掌握度详情分析（知识点学习情况概况、知识点学习情况总览、班级下知识点学习情况详情）、课程考核情况统计（班级发布任务情况统计、班级下作业测试任务完成情况统计、班级下考试任务完成情况统计、班级下课程总成绩情况统计）、能力达成度分析、AI工具使用情况分析，分析报告内容需不低于5000字。</w:t>
      </w:r>
    </w:p>
    <w:p w14:paraId="40E78F3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lang w:val="en-US" w:eastAsia="zh-CN"/>
        </w:rPr>
      </w:pPr>
      <w:r>
        <w:rPr>
          <w:rFonts w:hint="eastAsia" w:eastAsia="ShuS-SC"/>
          <w:sz w:val="24"/>
          <w:szCs w:val="24"/>
          <w:lang w:val="en-US" w:eastAsia="zh-CN"/>
        </w:rPr>
        <w:br w:type="page"/>
      </w:r>
    </w:p>
    <w:p w14:paraId="3EA5B0D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highlight w:val="yellow"/>
          <w:lang w:val="en-US" w:eastAsia="zh-CN"/>
        </w:rPr>
      </w:pPr>
      <w:r>
        <w:rPr>
          <w:rFonts w:hint="eastAsia" w:eastAsia="ShuS-SC"/>
          <w:sz w:val="24"/>
          <w:szCs w:val="24"/>
          <w:highlight w:val="yellow"/>
          <w:lang w:val="en-US" w:eastAsia="zh-CN"/>
        </w:rPr>
        <w:t>标的4：</w:t>
      </w:r>
      <w:r>
        <w:rPr>
          <w:rFonts w:ascii="Times New Roman" w:hAnsi="Times New Roman" w:eastAsia="ShuS-SC"/>
          <w:b w:val="0"/>
          <w:sz w:val="24"/>
          <w:szCs w:val="24"/>
          <w:highlight w:val="yellow"/>
        </w:rPr>
        <w:t>学生智慧学习应用</w:t>
      </w:r>
      <w:r>
        <w:rPr>
          <w:rFonts w:hint="eastAsia" w:eastAsia="ShuS-SC"/>
          <w:b w:val="0"/>
          <w:sz w:val="24"/>
          <w:szCs w:val="24"/>
          <w:highlight w:val="yellow"/>
          <w:lang w:val="en-US" w:eastAsia="zh-CN"/>
        </w:rPr>
        <w:t>建设</w:t>
      </w:r>
    </w:p>
    <w:p w14:paraId="39F16D48">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（一）学生学习</w:t>
      </w:r>
    </w:p>
    <w:p w14:paraId="0D6DF5A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1.AI课程视频导览：支持AI对教学视频进行智能切片解析，自动生成分段视频对摘要标题及内容简介，并标注分段的起始时长。</w:t>
      </w:r>
    </w:p>
    <w:p w14:paraId="62B826F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为帮助学生在观看教学视频过程中即时解决不理解的内容，系统应支持学生在视频播放页面直接发起提问。学生发起提问后，系统应自动截取当前视频画面，连同提问内容一并发送至AI学习助手进行处理。AI学习助手应基于课程知识库内容自动生成针对性的答疑解释，回答内容应支持以下交互操作：语音播放回答内容、重新生成回答、复制回答文本、点赞或点踩反馈等，便于学生根据个人偏好获取最佳解答体验。AI学习助手的形象与声音可通过数字人技术呈现，以增强交互的亲切感与临场感。在完成当前知识点的答疑后，AI学习助手应自动推荐与该知识点相关的内外部教学资源，支持学生点击后直接跳转查看。同时，系统应基于知识图谱为学生生成当前知识点的学习路径，以可视化的形式呈现该知识点前后关联与支撑的知识点结构。学生可点击路径上的任一知识点，跳转至对应的详情页面，查看该知识点的描述、学习资源、个人掌握度、关联的能力及达成度等信息，并可快速进入针对性练习以提升掌握度。</w:t>
      </w:r>
    </w:p>
    <w:p w14:paraId="2A6A375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3</w:t>
      </w:r>
      <w:r>
        <w:rPr>
          <w:rFonts w:ascii="Times New Roman" w:hAnsi="Times New Roman" w:eastAsia="ShuS-SC"/>
          <w:b w:val="0"/>
          <w:sz w:val="24"/>
          <w:szCs w:val="24"/>
        </w:rPr>
        <w:t>.支持AI学伴提供陪练，支持根据学生学习进度及当前学习的知识内容进行出题，标注题目的难度等级，学生提交回答后需进行批改，提供正确答案及解析。</w:t>
      </w:r>
    </w:p>
    <w:p w14:paraId="65B70C5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4</w:t>
      </w:r>
      <w:r>
        <w:rPr>
          <w:rFonts w:ascii="Times New Roman" w:hAnsi="Times New Roman" w:eastAsia="ShuS-SC"/>
          <w:b w:val="0"/>
          <w:sz w:val="24"/>
          <w:szCs w:val="24"/>
        </w:rPr>
        <w:t>.支持提供知识点学习路径的快捷操作，基于知识库为学生提供当前知识点的学习路径，用可视化图谱形式呈现当前知识点前后关联支撑的知识点，支持点击跳转至知识点路径上任一知识点详情页，查看知识点描述、资源、掌握度、关联的能力及达成度情况，可以直接去提升知识点掌握度。</w:t>
      </w:r>
    </w:p>
    <w:p w14:paraId="37C45EF8">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（二）AI交互</w:t>
      </w:r>
    </w:p>
    <w:p w14:paraId="6E778A0A">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学生在AI交互空间内基于不同的话题进行互动，支持灵活切换互动话题进行回答讨论，支持通过语音输入进行互动。支持在没有思路的情况下，指定一位AI伙伴来回复或者让他们随机回复，AI伙伴支持不同的性格角色，支持对每个角色提供性格特质说明，支持为AI伙伴进行点赞和点踩动作，支持显示每个AI伙伴的受欢迎情况，互动室支持手机端与网页端，在和AI完成交互后，可以将好的答案做成卡片进行分享。</w:t>
      </w:r>
    </w:p>
    <w:p w14:paraId="0902713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2</w:t>
      </w:r>
      <w:r>
        <w:rPr>
          <w:rFonts w:ascii="Times New Roman" w:hAnsi="Times New Roman" w:eastAsia="ShuS-SC"/>
          <w:b w:val="0"/>
          <w:sz w:val="24"/>
          <w:szCs w:val="24"/>
        </w:rPr>
        <w:t>.支持查看历史会话，历史对话按时间排布，点击后回到历史对话页面，支持继续进行对话提问。</w:t>
      </w:r>
    </w:p>
    <w:p w14:paraId="5428FC64">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（三）学生学情画像</w:t>
      </w:r>
    </w:p>
    <w:p w14:paraId="3D250CD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学生基础身份与全局成绩概览：展示学生个人基础信息，包含姓名、学号、所属班级；输出课程总成绩、班级排名信息；支持按课程模块维度，可视化展示各模块满分占比、学生实际得分、得分占比百分比，同步展示对应模块的班级名次，直观呈现各知识模块得分差异，模块数据以进度条形式呈现，悬浮可查看得分与占比详情。</w:t>
      </w:r>
    </w:p>
    <w:p w14:paraId="6C15A87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2.能力达成度指标展示：采用环形仪表盘展示学生综合能力达成百分比；提供跳转入口直达能力评测页面，用于完成能力测评更新能力达成数据，反映学生综合实践能力的完成与掌握水平。</w:t>
      </w:r>
    </w:p>
    <w:p w14:paraId="460DA452">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知识点掌握度综合统计：展示整体知识点掌握度百分比，配套可视化柱状条反映各知识点掌握分布；聚合展示多维度学习统计数据，包含课程学习进度、练习总时长、视频观看时长；提供跳转入口进入掌握度提升训练页面，对接 AI 陪练练习模块，支持针对薄弱知识点开展强化训练。</w:t>
      </w:r>
    </w:p>
    <w:p w14:paraId="728534A0">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4</w:t>
      </w:r>
      <w:r>
        <w:rPr>
          <w:rFonts w:ascii="Times New Roman" w:hAnsi="Times New Roman" w:eastAsia="ShuS-SC"/>
          <w:b w:val="0"/>
          <w:sz w:val="24"/>
          <w:szCs w:val="24"/>
        </w:rPr>
        <w:t>.AI 应用行为数据统计：统计学生平台 AI 交互行为指标，包含学伴互动次数、课程智能体互动次数；支持对比上月数据的增量变化，量化学生使用 AI 学习工具的使用频次，记录 AI 辅助学习行为轨迹。</w:t>
      </w:r>
    </w:p>
    <w:p w14:paraId="3D5D8AAC">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5</w:t>
      </w:r>
      <w:r>
        <w:rPr>
          <w:rFonts w:ascii="Times New Roman" w:hAnsi="Times New Roman" w:eastAsia="ShuS-SC"/>
          <w:b w:val="0"/>
          <w:sz w:val="24"/>
          <w:szCs w:val="24"/>
        </w:rPr>
        <w:t>.课程模块成绩多维分析：展示学生基础身份信息（姓名、学号、班级）；呈现课程总成绩、班级排名；按课程业务模块进行拆解，展示各模块满分占比、学生实际得分、得分占比百分比，以进度条可视化展示完成情况，同步输出每个模块对应的班级名次，直观对比不同模块掌握差异。</w:t>
      </w:r>
    </w:p>
    <w:p w14:paraId="5D4499E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薄弱测试题专项统计分析：统计本学期错题总量、收藏题目数量、薄弱试题总数量，自动归纳错题集中覆盖的核心知识点；提供柱状图表可视化错题、收藏题、关联知识点数量；输出薄弱试题对应知识点热度排行，支持查看更多完整排行，实现错题与知识图谱知识点关联定位，为薄弱项训练提供数据依据。</w:t>
      </w:r>
    </w:p>
    <w:p w14:paraId="05DFCF2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7</w:t>
      </w:r>
      <w:r>
        <w:rPr>
          <w:rFonts w:ascii="Times New Roman" w:hAnsi="Times New Roman" w:eastAsia="ShuS-SC"/>
          <w:b w:val="0"/>
          <w:sz w:val="24"/>
          <w:szCs w:val="24"/>
        </w:rPr>
        <w:t>.多场考试维度对比分析：支持选择不同考试场次；按照单场考试输出学生得分、班级平均分、试卷总题量、个人班级名次、个人作答时长、考试时间基础指标；附带班级分数分布直方图，直观查看个人分数在班级中的位置分布，完成单场考试学情对标分析。</w:t>
      </w:r>
    </w:p>
    <w:p w14:paraId="0EAF2EF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8</w:t>
      </w:r>
      <w:r>
        <w:rPr>
          <w:rFonts w:ascii="Times New Roman" w:hAnsi="Times New Roman" w:eastAsia="ShuS-SC"/>
          <w:b w:val="0"/>
          <w:sz w:val="24"/>
          <w:szCs w:val="24"/>
        </w:rPr>
        <w:t>.作业完成情况综合分析：统计作业整体完成达成率，汇总作业总发布次数、个人参与次数、个人作业平均分；列表展示历次作业明细，字段包含作业名称、个人得分、班级平均分、作业总分、本次作业排名；无作业数据时展示空状态提示，完整反映作业作答质量与班级横向对比情况。</w:t>
      </w:r>
    </w:p>
    <w:p w14:paraId="2880C55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9</w:t>
      </w:r>
      <w:r>
        <w:rPr>
          <w:rFonts w:ascii="Times New Roman" w:hAnsi="Times New Roman" w:eastAsia="ShuS-SC"/>
          <w:b w:val="0"/>
          <w:sz w:val="24"/>
          <w:szCs w:val="24"/>
        </w:rPr>
        <w:t>.知识分析概览总览：展示学生基础身份信息（姓名、学号、班级）；采用环形饼图可视化知识点五级掌握占比，分为掌握较好、待巩固、薄弱点、暂无掌握程度、免考五个等级；输出核心统计指标：知识点总数、平均掌握度、薄弱点数量、暂无掌握程度数量、免考数量，直观呈现整体知识掌握分布结构。</w:t>
      </w:r>
    </w:p>
    <w:p w14:paraId="74662A9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0</w:t>
      </w:r>
      <w:r>
        <w:rPr>
          <w:rFonts w:ascii="Times New Roman" w:hAnsi="Times New Roman" w:eastAsia="ShuS-SC"/>
          <w:b w:val="0"/>
          <w:sz w:val="24"/>
          <w:szCs w:val="24"/>
        </w:rPr>
        <w:t>.知识点 TOP 榜单聚合展示：设置三类 TOP5 榜单，知识点掌握程度 TOP5、知识点学习时长 TOP5、需要加强的知识点 TOP5；分别输出学生掌握最优、投入时间最多、亟需补强的知识点清单，快速定位优势与短板，可联动跳转至对应知识点强化练习。</w:t>
      </w:r>
    </w:p>
    <w:p w14:paraId="3CC5B869">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1</w:t>
      </w:r>
      <w:r>
        <w:rPr>
          <w:rFonts w:ascii="Times New Roman" w:hAnsi="Times New Roman" w:eastAsia="ShuS-SC"/>
          <w:b w:val="0"/>
          <w:sz w:val="24"/>
          <w:szCs w:val="24"/>
        </w:rPr>
        <w:t>.知识点明细全量数据表：以表格形式输出全量知识点明细，字段包含知识点名称、个人掌握度、班级平均掌握度、知识点练习时长、知识点练习次数、知识点进度、必学资源进度、选学资源进度、视频学习时长；支持浏览全部知识点的个人班级横向对比、资源学习进度、练习行为数据，实现单知识点精细化学情观测。</w:t>
      </w:r>
    </w:p>
    <w:p w14:paraId="28E6FCB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2</w:t>
      </w:r>
      <w:r>
        <w:rPr>
          <w:rFonts w:ascii="Times New Roman" w:hAnsi="Times New Roman" w:eastAsia="ShuS-SC"/>
          <w:b w:val="0"/>
          <w:sz w:val="24"/>
          <w:szCs w:val="24"/>
        </w:rPr>
        <w:t>.分级规则与数据联动：系统依据答题、练习、资源学习行为自动计算每个知识点掌握等级；热力图、饼图、榜单、明细表格数据同源实时联动更新；薄弱知识点支持跳转 AI 训练、专项习题，承接后续个性化学习训练；全部指标跟随学生学习行为动态刷新。</w:t>
      </w:r>
    </w:p>
    <w:p w14:paraId="14E7DE5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3</w:t>
      </w:r>
      <w:r>
        <w:rPr>
          <w:rFonts w:ascii="Times New Roman" w:hAnsi="Times New Roman" w:eastAsia="ShuS-SC"/>
          <w:b w:val="0"/>
          <w:sz w:val="24"/>
          <w:szCs w:val="24"/>
        </w:rPr>
        <w:t>.路径智能推演逻辑：系统基于各知识点掌握度、知识点前置依赖关系自动生成个性化学习路径。优先标记薄弱、待巩固知识点，同时兼顾前置依赖关系；对于掌握较好的知识点可做路径跳过提示；路径遵从课程知识逻辑顺序，不会出现前置知识点未达标直接推荐后置知识点的情况。</w:t>
      </w:r>
    </w:p>
    <w:p w14:paraId="733258B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w:t>
      </w:r>
      <w:r>
        <w:rPr>
          <w:rFonts w:hint="eastAsia" w:eastAsia="ShuS-SC"/>
          <w:b w:val="0"/>
          <w:sz w:val="24"/>
          <w:szCs w:val="24"/>
          <w:lang w:val="en-US" w:eastAsia="zh-CN"/>
        </w:rPr>
        <w:t>4</w:t>
      </w:r>
      <w:r>
        <w:rPr>
          <w:rFonts w:ascii="Times New Roman" w:hAnsi="Times New Roman" w:eastAsia="ShuS-SC"/>
          <w:b w:val="0"/>
          <w:sz w:val="24"/>
          <w:szCs w:val="24"/>
        </w:rPr>
        <w:t>.课程能力总览指标：展示课程整体能力达成总百分比；采用雷达图可视化全部主能力维度的达成水平，每个轴对应一项课程主能力，直观对比各项能力强弱差异；支持快速识别学生优势能力与短板能力项。</w:t>
      </w:r>
    </w:p>
    <w:p w14:paraId="0CD8B14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15</w:t>
      </w:r>
      <w:r>
        <w:rPr>
          <w:rFonts w:ascii="Times New Roman" w:hAnsi="Times New Roman" w:eastAsia="ShuS-SC"/>
          <w:b w:val="0"/>
          <w:sz w:val="24"/>
          <w:szCs w:val="24"/>
        </w:rPr>
        <w:t>.课程能力达成度明细表格：采用主子能力层级表格展示数据，主能力行做分组标识，下方展开对应子能力；表格字段包含：课程能力（主能力 / 子能力）、能力达成百分比、能力对应知识点掌握度、能力对应知识点进度、能力对应作业测试分、能力对应考试分、线下成绩。</w:t>
      </w:r>
    </w:p>
    <w:p w14:paraId="57EA3DC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16</w:t>
      </w:r>
      <w:r>
        <w:rPr>
          <w:rFonts w:ascii="Times New Roman" w:hAnsi="Times New Roman" w:eastAsia="ShuS-SC"/>
          <w:b w:val="0"/>
          <w:sz w:val="24"/>
          <w:szCs w:val="24"/>
        </w:rPr>
        <w:t>.能力知识评价多源计算逻辑：能力达成度综合聚合三类数据源：对应知识点掌握与学习进度数据、作业测试得分数据、课程考试得分、线下过程成绩；主能力达成度由下属全部子能力加权计算得到；子能力结合知识点学习行为、各类考核成绩加权合成；能力权重由课程预设配置，用于总体能力达成度计算。</w:t>
      </w:r>
    </w:p>
    <w:p w14:paraId="0CFA2C7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17</w:t>
      </w:r>
      <w:r>
        <w:rPr>
          <w:rFonts w:ascii="Times New Roman" w:hAnsi="Times New Roman" w:eastAsia="ShuS-SC"/>
          <w:b w:val="0"/>
          <w:sz w:val="24"/>
          <w:szCs w:val="24"/>
        </w:rPr>
        <w:t>.课堂学习数据观测参数：系统采集签到、被点名、抢答、课堂投票、课堂问卷、头脑风暴、课堂投稿、课堂答疑、随堂测试全类型课堂互动事件，以课程维度聚合行为发生次数并标注统计截止时间；支持参与次数、参与度、课堂得分多统计口径切换，通过半环形仪表盘、分类柱状图完成可视化呈现，按指定时间快照计算保障指标与图表数据一致，兼容零参与场景渲染；数据与学生数字画像、过程性考核模块同源，支持下钻溯源查看互动明细记录，可服务于学生自查、教师学情研判以及平时与过程性成绩量化核算，新课堂互动事件发生后数据实时更新。</w:t>
      </w:r>
    </w:p>
    <w:p w14:paraId="0D8D8FC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18</w:t>
      </w:r>
      <w:r>
        <w:rPr>
          <w:rFonts w:ascii="Times New Roman" w:hAnsi="Times New Roman" w:eastAsia="ShuS-SC"/>
          <w:b w:val="0"/>
          <w:sz w:val="24"/>
          <w:szCs w:val="24"/>
        </w:rPr>
        <w:t>.课堂互动行为全局统计参数：系统采集签到、被点名、抢答、课堂投票、课堂问卷、头脑风暴、课堂投稿、课堂答疑、随堂测试等全类型课堂互动事件，以课程为维度聚合各类行为发生的实际次数；页面展示数据统计截止时间戳，未发生的互动行为数值置 0；对学生全部课堂互动行为做全局量化汇总，输出总览卡片指标集，完整归集课堂过程行为原始统计值，作为学情分析的基础数据源。</w:t>
      </w:r>
    </w:p>
    <w:p w14:paraId="0D6D98E1">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19</w:t>
      </w:r>
      <w:r>
        <w:rPr>
          <w:rFonts w:ascii="Times New Roman" w:hAnsi="Times New Roman" w:eastAsia="ShuS-SC"/>
          <w:b w:val="0"/>
          <w:sz w:val="24"/>
          <w:szCs w:val="24"/>
        </w:rPr>
        <w:t>.多口径可视化展示与时间快照参数：提供参与次数、参与度、课堂得分三种统计口径切换能力，切换后仪表盘、分类柱状图表同步刷新；半环形仪表盘用于展示学生课堂活动总参与次数，标注数据快照截止时刻；柱状图按签到、点名、抢答、问卷、投票、脑暴、随堂测试行为分类呈现对应统计结果；系统按照配置的截止时间统一执行数据快照计算，保证总览指标、仪表盘、分类图表数据一致性，支持直观对比不同课堂活动的参与差异，兼容零参与行为的可视化渲染。</w:t>
      </w:r>
    </w:p>
    <w:p w14:paraId="59F1574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20</w:t>
      </w:r>
      <w:r>
        <w:rPr>
          <w:rFonts w:ascii="Times New Roman" w:hAnsi="Times New Roman" w:eastAsia="ShuS-SC"/>
          <w:b w:val="0"/>
          <w:sz w:val="24"/>
          <w:szCs w:val="24"/>
        </w:rPr>
        <w:t>.AI 助教互动行为量化统计参数：采集并聚合学生 AI 助教全量交互行为指标，包含提问次数、使用 AI 工具次数、使用 AI 指令次数、使用 AI 智能体次数；按月份维度统计问答频次，展示累计总量与本月新增交互数据；对各类 AI 交互事件做独立计数，无交互行为数值置 0，形成 AI 使用行为全局统计指标集，完整记录学生对课程 AI 工具的使用规模与时间分布特征。</w:t>
      </w:r>
    </w:p>
    <w:p w14:paraId="426487B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w:t>
      </w:r>
      <w:r>
        <w:rPr>
          <w:rFonts w:hint="eastAsia" w:eastAsia="ShuS-SC"/>
          <w:b w:val="0"/>
          <w:sz w:val="24"/>
          <w:szCs w:val="24"/>
          <w:lang w:val="en-US" w:eastAsia="zh-CN"/>
        </w:rPr>
        <w:t>1</w:t>
      </w:r>
      <w:r>
        <w:rPr>
          <w:rFonts w:ascii="Times New Roman" w:hAnsi="Times New Roman" w:eastAsia="ShuS-SC"/>
          <w:b w:val="0"/>
          <w:sz w:val="24"/>
          <w:szCs w:val="24"/>
        </w:rPr>
        <w:t>.问答主题聚类可视化参数：基于学生历史提问文本做主题语义聚类，以气泡词云视图展示提问热点主题，气泡大小映射对应主题的提问频次；自动关联课程知识点标签，识别学生提问集中的知识模块；支持直观定位学生高频疑问点，将原始问答文本转化为主题维度的可视化画像，为学生自查知识疑惑分布提供可视化依据。</w:t>
      </w:r>
    </w:p>
    <w:p w14:paraId="2D10D55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w:t>
      </w:r>
      <w:r>
        <w:rPr>
          <w:rFonts w:hint="eastAsia" w:eastAsia="ShuS-SC"/>
          <w:b w:val="0"/>
          <w:sz w:val="24"/>
          <w:szCs w:val="24"/>
          <w:lang w:val="en-US" w:eastAsia="zh-CN"/>
        </w:rPr>
        <w:t>2</w:t>
      </w:r>
      <w:r>
        <w:rPr>
          <w:rFonts w:ascii="Times New Roman" w:hAnsi="Times New Roman" w:eastAsia="ShuS-SC"/>
          <w:b w:val="0"/>
          <w:sz w:val="24"/>
          <w:szCs w:val="24"/>
        </w:rPr>
        <w:t>.问答记录明细溯源与检索参数：完整留存学生每一条 AI 问答原始记录，字段包含问题记录、AI 回复详情、评价状态、调优状态；支持时间范围筛选、关键词检索查询历史问答；提供分页浏览与单条详情查看能力；统计数据与明细记录数据同源，AI 交互产生新问答时，同步更新统计指标、主题聚类视图与问答列表，可追溯每一次 AI 交互完整上下文，支撑学生复盘自主提问学习过程。</w:t>
      </w:r>
    </w:p>
    <w:p w14:paraId="522741FD">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lang w:val="en-US" w:eastAsia="zh-CN"/>
        </w:rPr>
      </w:pPr>
      <w:r>
        <w:rPr>
          <w:rFonts w:hint="eastAsia" w:eastAsia="ShuS-SC"/>
          <w:sz w:val="24"/>
          <w:szCs w:val="24"/>
          <w:lang w:val="en-US" w:eastAsia="zh-CN"/>
        </w:rPr>
        <w:br w:type="page"/>
      </w:r>
    </w:p>
    <w:p w14:paraId="4A80DEB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hint="eastAsia" w:eastAsia="ShuS-SC"/>
          <w:sz w:val="24"/>
          <w:szCs w:val="24"/>
          <w:highlight w:val="yellow"/>
          <w:lang w:val="en-US" w:eastAsia="zh-CN"/>
        </w:rPr>
      </w:pPr>
      <w:r>
        <w:rPr>
          <w:rFonts w:hint="eastAsia" w:eastAsia="ShuS-SC"/>
          <w:sz w:val="24"/>
          <w:szCs w:val="24"/>
          <w:highlight w:val="yellow"/>
          <w:lang w:val="en-US" w:eastAsia="zh-CN"/>
        </w:rPr>
        <w:t>标的5：</w:t>
      </w:r>
      <w:bookmarkStart w:id="0" w:name="_GoBack"/>
      <w:r>
        <w:rPr>
          <w:rFonts w:ascii="Times New Roman" w:hAnsi="Times New Roman" w:eastAsia="ShuS-SC"/>
          <w:b w:val="0"/>
          <w:sz w:val="24"/>
          <w:szCs w:val="24"/>
          <w:highlight w:val="yellow"/>
        </w:rPr>
        <w:t>智慧课程运行推广</w:t>
      </w:r>
      <w:r>
        <w:rPr>
          <w:rFonts w:hint="eastAsia" w:eastAsia="ShuS-SC"/>
          <w:b w:val="0"/>
          <w:sz w:val="24"/>
          <w:szCs w:val="24"/>
          <w:highlight w:val="yellow"/>
          <w:lang w:val="en-US" w:eastAsia="zh-CN"/>
        </w:rPr>
        <w:t>建设</w:t>
      </w:r>
      <w:bookmarkEnd w:id="0"/>
    </w:p>
    <w:p w14:paraId="52131F27">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（一）移动端教学</w:t>
      </w:r>
    </w:p>
    <w:p w14:paraId="33518F9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具备教师端和学生端独立APP和小程序。学生可一键登录小程序进行学习：已经进入知识图谱班级的学生，进入微信小程序后的学习内容包含：动态知识图谱查看、教学任务查看、知识点资源学习、知识点题目练习、考试题目练习等。其中小程序必须包含课程薄弱题练习系统，AI可根据学生当前学习状态推荐错题、收藏题目、相关知识点等内容，在小程序中观看课程中老师推送给学生的教学课件，可进入到课堂教学参与问卷、投票、抢答、头脑风暴等。同时支持教师通过教学小程序一键控制PPT插件内容，包括课堂教学与学生管理，其中课堂教学可进行签到、点名、投票、抢答等相关操作与记录，并且可将教学内容投屏到电脑中进行教学，同时教师在微信小程序中可对学生进行统一管理，管理范围包括预览班级中所有学生的姓名、学号、院校、身份与入班时间，查看学生每一位学生的知识点掌握度、学习进度等信息。</w:t>
      </w:r>
    </w:p>
    <w:p w14:paraId="1B08665B">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（二）课程班级管理</w:t>
      </w:r>
    </w:p>
    <w:p w14:paraId="497356A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1.班级创建,支持教师根据教学需要，针对学生进行班级创建，创建班级后系统可跟踪班级情况。</w:t>
      </w:r>
    </w:p>
    <w:p w14:paraId="0CAB02C5">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2.名单导入,支持教师导入学生名单，可查看导入失败学生名单，供老师联系学生及时注册认证用户。可移除导入错误的学生。</w:t>
      </w:r>
    </w:p>
    <w:p w14:paraId="7352F776">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3</w:t>
      </w:r>
      <w:r>
        <w:rPr>
          <w:rFonts w:ascii="Times New Roman" w:hAnsi="Times New Roman" w:eastAsia="ShuS-SC"/>
          <w:b w:val="0"/>
          <w:sz w:val="24"/>
          <w:szCs w:val="24"/>
        </w:rPr>
        <w:t>.教学任务.支持教师发布任务、讨论等相关教学活动，可实时查看知识点任务学习数据。</w:t>
      </w:r>
    </w:p>
    <w:p w14:paraId="18A3394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4</w:t>
      </w:r>
      <w:r>
        <w:rPr>
          <w:rFonts w:ascii="Times New Roman" w:hAnsi="Times New Roman" w:eastAsia="ShuS-SC"/>
          <w:b w:val="0"/>
          <w:sz w:val="24"/>
          <w:szCs w:val="24"/>
        </w:rPr>
        <w:t>.班级运行数据统计，支持班级运行总体数据统计：可查看课程学习的学生数量、课程的人均学习进度、全部学生已学内容掌握度平均值等数据，并且分析出各个同学的各阶段的合格率情况，人均学习进度分布与平均掌握度分布等情况。</w:t>
      </w:r>
    </w:p>
    <w:p w14:paraId="04D602E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5</w:t>
      </w:r>
      <w:r>
        <w:rPr>
          <w:rFonts w:ascii="Times New Roman" w:hAnsi="Times New Roman" w:eastAsia="ShuS-SC"/>
          <w:b w:val="0"/>
          <w:sz w:val="24"/>
          <w:szCs w:val="24"/>
        </w:rPr>
        <w:t>.支持查看学生个人分析报告：可查看学生的所有知识点学习的平均掌握度、资料总学习时长、总练习时长、总练习次数。可查看学生对每个知识点学习的掌握度以及班级的平均掌握度，用于比较学生在课程内的当前学习水平。可查看学生对每个知识点的资料学习时长、练习时长、练习次数。</w:t>
      </w:r>
    </w:p>
    <w:p w14:paraId="3BFA6B9D">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6</w:t>
      </w:r>
      <w:r>
        <w:rPr>
          <w:rFonts w:ascii="Times New Roman" w:hAnsi="Times New Roman" w:eastAsia="ShuS-SC"/>
          <w:b w:val="0"/>
          <w:sz w:val="24"/>
          <w:szCs w:val="24"/>
        </w:rPr>
        <w:t>.支持分析课程学习变化趋势：分析包括学习人次变化趋势、人均学习进度变化趋势、平均掌握度变化趋势、合格率变化趋势等。</w:t>
      </w:r>
    </w:p>
    <w:p w14:paraId="59894671">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7</w:t>
      </w:r>
      <w:r>
        <w:rPr>
          <w:rFonts w:ascii="Times New Roman" w:hAnsi="Times New Roman" w:eastAsia="ShuS-SC"/>
          <w:b w:val="0"/>
          <w:sz w:val="24"/>
          <w:szCs w:val="24"/>
        </w:rPr>
        <w:t>.可接入慕课中进行校外共享：可接入慕课中为选课院校及学生提供图谱学习服务，并积累图谱选课数及学习人数等运行数据。</w:t>
      </w:r>
    </w:p>
    <w:p w14:paraId="66CD0F58">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hint="eastAsia" w:eastAsia="ShuS-SC"/>
          <w:b w:val="0"/>
          <w:sz w:val="24"/>
          <w:szCs w:val="24"/>
          <w:lang w:val="en-US" w:eastAsia="zh-CN"/>
        </w:rPr>
        <w:t>8</w:t>
      </w:r>
      <w:r>
        <w:rPr>
          <w:rFonts w:ascii="Times New Roman" w:hAnsi="Times New Roman" w:eastAsia="ShuS-SC"/>
          <w:b w:val="0"/>
          <w:sz w:val="24"/>
          <w:szCs w:val="24"/>
        </w:rPr>
        <w:t>.可接入翻转教学中进行校内教学：可接入翻转课程中为学生提供图谱学习服务，并积累图谱选课数及学习人数等运行数据。</w:t>
      </w:r>
    </w:p>
    <w:p w14:paraId="55420570">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（三）课程建设保障及共享运行机制</w:t>
      </w:r>
    </w:p>
    <w:p w14:paraId="7B2992C1">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为保障平台智慧课程的建设质量与内容合规性，平台应建立严格、完善的课程上线全维度审核质检机制，具备成熟的课程质检经验与规范的审核流程。所有计划上线的课程须依次通过系统自检与人工确认两大环节，全部审核项通过后方可正式发布上线。系统自检须自动检测课程设计、师资介绍、内容计划、教学活动安排、考核方法、课程推广、题库建设等模块的完整性，对各模块建设情况进行量化评估并生成检测报告。人工确认环节须由专业质检人员逐项完成主观题内容校验、课程设计逻辑审查、内容合规性审核、课程交付内容逐项确认、运行环境与兼容性测试等审核工作。审核中发现的问题应标记问题类型与修改建议并生成问题清单，课程团队整改后须提交复验申请。平台须具备丰富的课程质检经验，已形成成熟的课程上线审核流程规范，并能提供过往审核案例或操作记录作为佐证。平台应建立定期的审核标准更新机制，根据国家最新政策要求、平台运营经验及用户反馈持续优化审核规则与流程，确保审核体系的时效性与适应性。</w:t>
      </w:r>
    </w:p>
    <w:p w14:paraId="6C9BEC6F">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全国性高校联盟共建与资源共享：课程平台须具备全国性高校联盟运行经验，具备与高校联合共建优质课程的成熟机制，形成优质课程共享化生态，推动跨校课程资源共建共享与持续发展，为平台课程质量与服务能力提供坚实保障。平台已共享上线知识图谱智慧课程需不少于3000门。</w:t>
      </w:r>
    </w:p>
    <w:p w14:paraId="50207F12">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eastAsia="ShuS-SC"/>
          <w:sz w:val="24"/>
          <w:szCs w:val="24"/>
        </w:rPr>
      </w:pPr>
      <w:r>
        <w:rPr>
          <w:rFonts w:ascii="Times New Roman" w:hAnsi="Times New Roman" w:eastAsia="ShuS-SC"/>
          <w:b/>
          <w:sz w:val="24"/>
          <w:szCs w:val="24"/>
        </w:rPr>
        <w:t>（四）课程推广服务</w:t>
      </w:r>
    </w:p>
    <w:p w14:paraId="50E65AF4">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我校作为东西部高校课程共享联盟理事单位，有义务响应教育部“慕课西部行计划”号召，推动优质课程资源跨校共享。</w:t>
      </w:r>
    </w:p>
    <w:p w14:paraId="659A4AA3">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1.支持已建设的智慧课程与西部高校联合开展同步课堂、直播互动及课程推广活动，并提供落地支持保障。</w:t>
      </w:r>
    </w:p>
    <w:p w14:paraId="2A85F35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2.支持同步课堂开展选课组织、开课运行、排课协调、平台联调、教学运行、数据统计及成果整理等服务。</w:t>
      </w:r>
    </w:p>
    <w:p w14:paraId="3AEB0C27">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3.支持在本校及西部高校直播互动时安排专人提供落地的支持保障，包括但不限于：课前进行设备调试、网络测试、平台联调、教学资料准备。课中做好直播技术保障与应急处理；课后进行资料归档、宣传报道整理、案例总结。</w:t>
      </w:r>
    </w:p>
    <w:p w14:paraId="7BF8E01E">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r>
        <w:rPr>
          <w:rFonts w:ascii="Times New Roman" w:hAnsi="Times New Roman" w:eastAsia="ShuS-SC"/>
          <w:b w:val="0"/>
          <w:sz w:val="24"/>
          <w:szCs w:val="24"/>
        </w:rPr>
        <w:t>4.支持组建专门服务团队，明确项目负责人、教学运行人员、直播技术人员、落地保障人员等角色，团队成员须熟悉东西部高校课程共享联盟、慕课西部行计划及同步课堂业务。</w:t>
      </w:r>
    </w:p>
    <w:p w14:paraId="28A6F26B">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eastAsia="ShuS-SC"/>
          <w:sz w:val="24"/>
          <w:szCs w:val="24"/>
        </w:rPr>
      </w:pPr>
    </w:p>
    <w:sectPr>
      <w:footerReference r:id="rId5" w:type="default"/>
      <w:pgSz w:w="11906" w:h="16838"/>
      <w:pgMar w:top="1587" w:right="1474" w:bottom="1417" w:left="147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ＭＳ ゴシック">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Courier">
    <w:altName w:val="苹方-简"/>
    <w:panose1 w:val="02000500000000000000"/>
    <w:charset w:val="00"/>
    <w:family w:val="auto"/>
    <w:pitch w:val="default"/>
    <w:sig w:usb0="00000000" w:usb1="00000000" w:usb2="00000000" w:usb3="00000000" w:csb0="00000001" w:csb1="00000000"/>
  </w:font>
  <w:font w:name="苹方-简">
    <w:panose1 w:val="020B0400000000000000"/>
    <w:charset w:val="86"/>
    <w:family w:val="auto"/>
    <w:pitch w:val="default"/>
    <w:sig w:usb0="A00002FF" w:usb1="7ACFFDFB" w:usb2="00000017" w:usb3="00000000" w:csb0="00040001" w:csb1="00000000"/>
  </w:font>
  <w:font w:name="ＭＳ 明朝">
    <w:altName w:val="Hiragino Sans"/>
    <w:panose1 w:val="00000000000000000000"/>
    <w:charset w:val="80"/>
    <w:family w:val="roman"/>
    <w:pitch w:val="default"/>
    <w:sig w:usb0="00000000" w:usb1="00000000" w:usb2="00000010" w:usb3="00000000" w:csb0="00020000" w:csb1="00000000"/>
  </w:font>
  <w:font w:name="Hiragino Sans">
    <w:panose1 w:val="020B0300000000000000"/>
    <w:charset w:val="80"/>
    <w:family w:val="auto"/>
    <w:pitch w:val="default"/>
    <w:sig w:usb0="E00002FF" w:usb1="7AE7FFFF" w:usb2="00000012" w:usb3="00000000" w:csb0="0002000D" w:csb1="00000000"/>
  </w:font>
  <w:font w:name="Kingsoft Sign">
    <w:panose1 w:val="05050102010706020507"/>
    <w:charset w:val="00"/>
    <w:family w:val="auto"/>
    <w:pitch w:val="default"/>
    <w:sig w:usb0="00000000" w:usb1="10000000" w:usb2="00000000" w:usb3="00000000" w:csb0="00000001" w:csb1="00000000"/>
  </w:font>
  <w:font w:name="Cambria">
    <w:altName w:val="苹方-简"/>
    <w:panose1 w:val="02040503050406030204"/>
    <w:charset w:val="00"/>
    <w:family w:val="auto"/>
    <w:pitch w:val="default"/>
    <w:sig w:usb0="00000000" w:usb1="00000000" w:usb2="02000000" w:usb3="00000000" w:csb0="2000019F" w:csb1="00000000"/>
  </w:font>
  <w:font w:name="ShuS-SC">
    <w:panose1 w:val="02010600030101010101"/>
    <w:charset w:val="86"/>
    <w:family w:val="auto"/>
    <w:pitch w:val="default"/>
    <w:sig w:usb0="A00002BF" w:usb1="3ACF7CFA" w:usb2="00000016" w:usb3="00000000" w:csb0="00040001"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ＭＳ 明朝">
    <w:altName w:val="Hiragino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24F72">
    <w:pPr>
      <w:pStyle w:val="24"/>
      <w:jc w:val="center"/>
    </w:pPr>
    <w:r>
      <w:fldChar w:fldCharType="begin"/>
    </w:r>
    <w:r>
      <w:instrText xml:space="preserve">PAGE</w:instrText>
    </w:r>
    <w:r>
      <w:fldChar w:fldCharType="separate"/>
    </w:r>
    <w:r>
      <w:rPr>
        <w:rFonts w:ascii="Times New Roman" w:hAnsi="Times New Roman"/>
      </w:rPr>
      <w:t>1</w:t>
    </w:r>
    <w:r>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2E122F7"/>
    <w:rsid w:val="3F8F71B9"/>
    <w:rsid w:val="4FEBCAF7"/>
    <w:rsid w:val="576E397D"/>
    <w:rsid w:val="6E9640CB"/>
    <w:rsid w:val="779F1864"/>
    <w:rsid w:val="DDF95E11"/>
    <w:rsid w:val="F276CA14"/>
    <w:rsid w:val="FBEF9C23"/>
    <w:rsid w:val="FFFF7FD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宋体" w:cstheme="minorBidi"/>
      <w:sz w:val="24"/>
      <w:szCs w:val="22"/>
      <w:lang w:val="en-US" w:eastAsia="en-US" w:bidi="ar-SA"/>
    </w:rPr>
  </w:style>
  <w:style w:type="paragraph" w:styleId="3">
    <w:name w:val="heading 1"/>
    <w:basedOn w:val="1"/>
    <w:next w:val="1"/>
    <w:link w:val="1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6"/>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35"/>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8"/>
    <w:unhideWhenUsed/>
    <w:qFormat/>
    <w:uiPriority w:val="99"/>
    <w:pPr>
      <w:tabs>
        <w:tab w:val="center" w:pos="4680"/>
        <w:tab w:val="right" w:pos="9360"/>
      </w:tabs>
      <w:spacing w:after="0" w:line="240" w:lineRule="auto"/>
    </w:pPr>
  </w:style>
  <w:style w:type="paragraph" w:styleId="25">
    <w:name w:val="header"/>
    <w:basedOn w:val="1"/>
    <w:link w:val="137"/>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36">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37">
    <w:name w:val="Header Char"/>
    <w:basedOn w:val="132"/>
    <w:link w:val="25"/>
    <w:qFormat/>
    <w:uiPriority w:val="99"/>
  </w:style>
  <w:style w:type="character" w:customStyle="1" w:styleId="138">
    <w:name w:val="Footer Char"/>
    <w:basedOn w:val="132"/>
    <w:link w:val="24"/>
    <w:qFormat/>
    <w:uiPriority w:val="99"/>
  </w:style>
  <w:style w:type="paragraph" w:styleId="1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0">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5552</Words>
  <Characters>5703</Characters>
  <Lines>0</Lines>
  <Paragraphs>0</Paragraphs>
  <TotalTime>67</TotalTime>
  <ScaleCrop>false</ScaleCrop>
  <LinksUpToDate>false</LinksUpToDate>
  <CharactersWithSpaces>5735</CharactersWithSpaces>
  <Application>WPS Office_12.1.28496.28496_F1E327BC-269C-435d-A152-05C5408002CA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2013-12-25T23:15:00Z</dcterms:created>
  <dc:creator>python-docx</dc:creator>
  <dc:description>generated by python-docx</dc:description>
  <cp:lastModifiedBy>杨金桐</cp:lastModifiedBy>
  <dcterms:modified xsi:type="dcterms:W3CDTF">2026-10-30T10:07:43Z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F27B8DA493A8EAE4EFFBE36A97E08138_43</vt:lpwstr>
  </property>
  <property fmtid="{D5CDD505-2E9C-101B-9397-08002B2CF9AE}" pid="4" name="KSOTemplateDocerSaveRecord">
    <vt:lpwstr>eyJoZGlkIjoiNjA2Y2Q3NzMyMmI1ZjYxZWI2M2M0NmE0ZmQyZGUwZDciLCJ1c2VySWQiOiIyNDYzMDQ5MTMifQ==</vt:lpwstr>
  </property>
</Properties>
</file>