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1532E">
      <w:pPr>
        <w:spacing w:line="360" w:lineRule="auto"/>
        <w:jc w:val="left"/>
        <w:rPr>
          <w:rFonts w:hint="eastAsia" w:ascii="黑体" w:hAnsi="黑体" w:eastAsia="黑体" w:cs="仿宋"/>
          <w:b/>
          <w:bCs/>
          <w:iCs/>
          <w:sz w:val="28"/>
          <w:szCs w:val="28"/>
        </w:rPr>
      </w:pP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附件</w:t>
      </w:r>
      <w:r>
        <w:rPr>
          <w:rFonts w:ascii="黑体" w:hAnsi="黑体" w:eastAsia="黑体" w:cs="仿宋"/>
          <w:b/>
          <w:bCs/>
          <w:iCs/>
          <w:sz w:val="28"/>
          <w:szCs w:val="28"/>
        </w:rPr>
        <w:t>4</w:t>
      </w:r>
      <w:r>
        <w:rPr>
          <w:rFonts w:hint="eastAsia" w:ascii="黑体" w:hAnsi="黑体" w:eastAsia="黑体" w:cs="仿宋"/>
          <w:b/>
          <w:bCs/>
          <w:iCs/>
          <w:sz w:val="28"/>
          <w:szCs w:val="28"/>
        </w:rPr>
        <w:t>：</w:t>
      </w:r>
    </w:p>
    <w:p w14:paraId="5F10FF79">
      <w:pPr>
        <w:spacing w:before="312" w:beforeLines="100" w:after="312" w:afterLines="100" w:line="360" w:lineRule="auto"/>
        <w:jc w:val="center"/>
        <w:rPr>
          <w:rFonts w:hint="eastAsia" w:ascii="黑体" w:hAnsi="黑体" w:eastAsia="黑体" w:cs="黑体"/>
          <w:b/>
          <w:bCs/>
          <w:sz w:val="36"/>
          <w:szCs w:val="36"/>
        </w:rPr>
      </w:pPr>
      <w:r>
        <w:rPr>
          <w:rFonts w:hint="eastAsia" w:ascii="黑体" w:hAnsi="黑体" w:eastAsia="黑体" w:cs="黑体"/>
          <w:b/>
          <w:bCs/>
          <w:sz w:val="36"/>
          <w:szCs w:val="36"/>
        </w:rPr>
        <w:t>中南大学采购需求表单(货物类)</w:t>
      </w:r>
    </w:p>
    <w:p w14:paraId="2A25B726">
      <w:pPr>
        <w:spacing w:line="360" w:lineRule="auto"/>
        <w:jc w:val="center"/>
        <w:rPr>
          <w:rFonts w:hint="eastAsia" w:ascii="黑体" w:hAnsi="黑体" w:eastAsia="黑体" w:cs="方正粗黑宋简体"/>
          <w:sz w:val="36"/>
          <w:szCs w:val="36"/>
        </w:rPr>
      </w:pPr>
      <w:r>
        <w:rPr>
          <w:rFonts w:hint="eastAsia" w:ascii="黑体" w:hAnsi="黑体" w:eastAsia="黑体" w:cs="方正粗黑宋简体"/>
          <w:sz w:val="36"/>
          <w:szCs w:val="36"/>
        </w:rPr>
        <w:t>技术</w:t>
      </w:r>
      <w:r>
        <w:rPr>
          <w:rFonts w:ascii="黑体" w:hAnsi="黑体" w:eastAsia="黑体" w:cs="方正粗黑宋简体"/>
          <w:sz w:val="36"/>
          <w:szCs w:val="36"/>
        </w:rPr>
        <w:t>要求</w:t>
      </w:r>
      <w:r>
        <w:rPr>
          <w:rFonts w:hint="eastAsia" w:ascii="黑体" w:hAnsi="黑体" w:eastAsia="黑体" w:cs="方正粗黑宋简体"/>
          <w:sz w:val="36"/>
          <w:szCs w:val="36"/>
        </w:rPr>
        <w:t>-</w:t>
      </w:r>
      <w:r>
        <w:rPr>
          <w:rFonts w:ascii="黑体" w:hAnsi="黑体" w:eastAsia="黑体" w:cs="方正粗黑宋简体"/>
          <w:sz w:val="36"/>
          <w:szCs w:val="36"/>
        </w:rPr>
        <w:t>技术参数部分</w:t>
      </w:r>
    </w:p>
    <w:p w14:paraId="03EFFFC1">
      <w:pPr>
        <w:spacing w:line="360" w:lineRule="auto"/>
        <w:ind w:firstLine="480" w:firstLineChars="200"/>
        <w:jc w:val="left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一、采购需求符合的标准</w:t>
      </w:r>
    </w:p>
    <w:p w14:paraId="29334583">
      <w:pPr>
        <w:spacing w:line="360" w:lineRule="auto"/>
        <w:ind w:firstLine="482" w:firstLineChars="200"/>
        <w:jc w:val="left"/>
        <w:rPr>
          <w:rFonts w:hint="eastAsia" w:ascii="仿宋" w:hAnsi="仿宋" w:eastAsia="仿宋" w:cs="仿宋"/>
          <w:b/>
          <w:bCs/>
          <w:iCs/>
          <w:sz w:val="24"/>
          <w:u w:val="single"/>
        </w:rPr>
      </w:pPr>
      <w:r>
        <w:rPr>
          <w:rFonts w:hint="eastAsia" w:ascii="仿宋" w:hAnsi="仿宋" w:eastAsia="仿宋" w:cs="仿宋"/>
          <w:b/>
          <w:bCs/>
          <w:iCs/>
          <w:sz w:val="24"/>
          <w:u w:val="single"/>
        </w:rPr>
        <w:t>（采购需求可以直接引用相关国家标准、行业标准、地方标准等标准、规范，在需求调查能保证充分竞争的前提下，也可以根据项目目标提出更高的技术要求。）</w:t>
      </w:r>
    </w:p>
    <w:p w14:paraId="2EFE877C">
      <w:pPr>
        <w:spacing w:line="360" w:lineRule="auto"/>
        <w:ind w:firstLine="480" w:firstLineChars="200"/>
        <w:jc w:val="left"/>
        <w:rPr>
          <w:rFonts w:hint="eastAsia" w:ascii="黑体" w:hAnsi="黑体" w:eastAsia="黑体" w:cs="黑体"/>
          <w:sz w:val="24"/>
        </w:rPr>
      </w:pPr>
      <w:r>
        <w:rPr>
          <w:rFonts w:hint="eastAsia" w:ascii="黑体" w:hAnsi="黑体" w:eastAsia="黑体" w:cs="黑体"/>
          <w:sz w:val="24"/>
        </w:rPr>
        <w:t>二、技术要求</w:t>
      </w:r>
    </w:p>
    <w:p w14:paraId="61B4BD6E">
      <w:pPr>
        <w:pStyle w:val="13"/>
        <w:rPr>
          <w:rStyle w:val="12"/>
          <w:rFonts w:hint="eastAsia" w:ascii="仿宋" w:hAnsi="仿宋" w:eastAsia="仿宋" w:cs="仿宋"/>
          <w:b/>
          <w:bCs/>
          <w:sz w:val="24"/>
        </w:rPr>
      </w:pPr>
      <w:r>
        <w:rPr>
          <w:rStyle w:val="12"/>
          <w:rFonts w:hint="eastAsia" w:ascii="仿宋" w:hAnsi="仿宋" w:eastAsia="仿宋" w:cs="仿宋"/>
          <w:b/>
          <w:bCs/>
          <w:sz w:val="24"/>
        </w:rPr>
        <w:t>沥青流变试验系统主机</w:t>
      </w:r>
    </w:p>
    <w:p w14:paraId="2E62C703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color w:val="FF0000"/>
          <w:sz w:val="24"/>
        </w:rPr>
        <w:t>1</w:t>
      </w:r>
      <w:r>
        <w:rPr>
          <w:rStyle w:val="12"/>
          <w:rFonts w:ascii="仿宋" w:hAnsi="仿宋" w:eastAsia="仿宋" w:cs="仿宋"/>
          <w:sz w:val="24"/>
        </w:rPr>
        <w:t xml:space="preserve">马达：无刷直流永磁同步EC马达，非拖杯交流马达（需提供制造商官方彩页）； </w:t>
      </w:r>
    </w:p>
    <w:p w14:paraId="1E798F77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2旋转模式最小扭矩≤5nNm（需提供制造商官方彩页）；</w:t>
      </w:r>
    </w:p>
    <w:p w14:paraId="388185B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3 振荡模式最小扭矩≤5nNm；</w:t>
      </w:r>
      <w:bookmarkStart w:id="0" w:name="_GoBack"/>
      <w:bookmarkEnd w:id="0"/>
    </w:p>
    <w:p w14:paraId="5BF4CF18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color w:val="FF0000"/>
          <w:sz w:val="24"/>
        </w:rPr>
        <w:t>4</w:t>
      </w:r>
      <w:r>
        <w:rPr>
          <w:rStyle w:val="12"/>
          <w:rFonts w:ascii="仿宋" w:hAnsi="仿宋" w:eastAsia="仿宋" w:cs="仿宋"/>
          <w:sz w:val="24"/>
        </w:rPr>
        <w:t>最大扭矩≥215mNm；</w:t>
      </w:r>
    </w:p>
    <w:p w14:paraId="59B9BC56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5 扭矩分辨率≤0.1nNm;</w:t>
      </w:r>
    </w:p>
    <w:p w14:paraId="457B094E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6 最大角速度≥314rad/s（需提供制造商官方彩页）；</w:t>
      </w:r>
    </w:p>
    <w:p w14:paraId="1C20DBEA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7 最大角频率≥100Hz；</w:t>
      </w:r>
    </w:p>
    <w:p w14:paraId="33A16D09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8 角位移分辨率≤1nrad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52E0C19E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9  快速连接：必备；</w:t>
      </w:r>
    </w:p>
    <w:p w14:paraId="1370B1F4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10 自动识别：必备；</w:t>
      </w:r>
    </w:p>
    <w:p w14:paraId="6567922A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11法向力范围≥±0.001N~±50N或范围更大；</w:t>
      </w:r>
    </w:p>
    <w:p w14:paraId="515F3BC2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12法向力分辨率≤0.1mN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4D846DE6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13 可扩展性：最高温度≥1000℃、最高压力≥1000bar、湿度控制附件、粉体流变附件、粒子成像测速附件等；</w:t>
      </w:r>
    </w:p>
    <w:p w14:paraId="6C78E406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14 主机一套，含安装工具包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74D0A15A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15软件一套，中英文原版软件，终身免费升级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02CAFE8C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color w:val="FF0000"/>
          <w:sz w:val="24"/>
        </w:rPr>
        <w:t>16</w:t>
      </w:r>
      <w:r>
        <w:rPr>
          <w:rStyle w:val="12"/>
          <w:rFonts w:ascii="仿宋" w:hAnsi="仿宋" w:eastAsia="仿宋" w:cs="仿宋"/>
          <w:sz w:val="24"/>
        </w:rPr>
        <w:t>温控单元：半导体平板温控一套，温度范围：-50~220℃；半导体上罩温控一套，温度范围：-50-220℃；</w:t>
      </w:r>
    </w:p>
    <w:p w14:paraId="4093F649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17 测量系统：沥青标准专用直径25毫米平板转子一套；沥青标准专用直径8毫米平板转子一套；直径25毫米沥青制样模具一套；直径8毫米沥青制样模具一套；</w:t>
      </w:r>
    </w:p>
    <w:p w14:paraId="075C158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18  2级过滤系统一套</w:t>
      </w:r>
      <w:r>
        <w:rPr>
          <w:rStyle w:val="12"/>
          <w:rFonts w:hint="eastAsia" w:ascii="仿宋" w:hAnsi="仿宋" w:eastAsia="仿宋" w:cs="仿宋"/>
          <w:sz w:val="24"/>
        </w:rPr>
        <w:t>。</w:t>
      </w:r>
    </w:p>
    <w:p w14:paraId="15A58C2F">
      <w:pPr>
        <w:pStyle w:val="13"/>
        <w:rPr>
          <w:rStyle w:val="12"/>
          <w:rFonts w:hint="eastAsia" w:ascii="仿宋" w:hAnsi="仿宋" w:eastAsia="仿宋" w:cs="仿宋"/>
          <w:sz w:val="24"/>
        </w:rPr>
      </w:pPr>
    </w:p>
    <w:p w14:paraId="3DB704A6">
      <w:pPr>
        <w:pStyle w:val="13"/>
        <w:rPr>
          <w:rStyle w:val="12"/>
          <w:rFonts w:hint="eastAsia" w:ascii="仿宋" w:hAnsi="仿宋" w:eastAsia="仿宋" w:cs="仿宋"/>
          <w:b/>
          <w:bCs/>
          <w:sz w:val="24"/>
        </w:rPr>
      </w:pPr>
      <w:r>
        <w:rPr>
          <w:rStyle w:val="12"/>
          <w:rFonts w:hint="eastAsia" w:ascii="仿宋" w:hAnsi="仿宋" w:eastAsia="仿宋" w:cs="仿宋"/>
          <w:b/>
          <w:bCs/>
          <w:sz w:val="24"/>
        </w:rPr>
        <w:t>电脑</w:t>
      </w:r>
    </w:p>
    <w:p w14:paraId="049AA666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ascii="仿宋" w:hAnsi="仿宋" w:eastAsia="仿宋" w:cs="仿宋"/>
          <w:sz w:val="24"/>
        </w:rPr>
        <w:t>1 i5处理器</w:t>
      </w:r>
      <w:r>
        <w:rPr>
          <w:rStyle w:val="12"/>
          <w:rFonts w:hint="eastAsia" w:ascii="仿宋" w:hAnsi="仿宋" w:eastAsia="仿宋" w:cs="仿宋"/>
          <w:sz w:val="24"/>
        </w:rPr>
        <w:t>;</w:t>
      </w:r>
    </w:p>
    <w:p w14:paraId="293A190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2 </w:t>
      </w:r>
      <w:r>
        <w:rPr>
          <w:rStyle w:val="12"/>
          <w:rFonts w:ascii="仿宋" w:hAnsi="仿宋" w:eastAsia="仿宋" w:cs="仿宋"/>
          <w:sz w:val="24"/>
        </w:rPr>
        <w:t>16G内存</w:t>
      </w:r>
    </w:p>
    <w:p w14:paraId="09BC2837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3 </w:t>
      </w:r>
      <w:r>
        <w:rPr>
          <w:rStyle w:val="12"/>
          <w:rFonts w:ascii="仿宋" w:hAnsi="仿宋" w:eastAsia="仿宋" w:cs="仿宋"/>
          <w:sz w:val="24"/>
        </w:rPr>
        <w:t>512G固态硬盘</w:t>
      </w:r>
      <w:r>
        <w:rPr>
          <w:rStyle w:val="12"/>
          <w:rFonts w:hint="eastAsia" w:ascii="仿宋" w:hAnsi="仿宋" w:eastAsia="仿宋" w:cs="仿宋"/>
          <w:sz w:val="24"/>
        </w:rPr>
        <w:t>;</w:t>
      </w:r>
    </w:p>
    <w:p w14:paraId="72B3BA8E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4 </w:t>
      </w:r>
      <w:r>
        <w:rPr>
          <w:rStyle w:val="12"/>
          <w:rFonts w:ascii="仿宋" w:hAnsi="仿宋" w:eastAsia="仿宋" w:cs="仿宋"/>
          <w:sz w:val="24"/>
        </w:rPr>
        <w:t>24寸显示器</w:t>
      </w:r>
      <w:r>
        <w:rPr>
          <w:rStyle w:val="12"/>
          <w:rFonts w:hint="eastAsia" w:ascii="仿宋" w:hAnsi="仿宋" w:eastAsia="仿宋" w:cs="仿宋"/>
          <w:sz w:val="24"/>
        </w:rPr>
        <w:t>。</w:t>
      </w:r>
    </w:p>
    <w:p w14:paraId="7F0D4B36">
      <w:pPr>
        <w:pStyle w:val="13"/>
        <w:rPr>
          <w:rStyle w:val="12"/>
          <w:rFonts w:hint="eastAsia" w:ascii="仿宋" w:hAnsi="仿宋" w:eastAsia="仿宋" w:cs="仿宋"/>
          <w:sz w:val="24"/>
        </w:rPr>
      </w:pPr>
    </w:p>
    <w:p w14:paraId="19A8F02E">
      <w:pPr>
        <w:pStyle w:val="13"/>
        <w:rPr>
          <w:rStyle w:val="12"/>
          <w:rFonts w:hint="eastAsia" w:ascii="仿宋" w:hAnsi="仿宋" w:eastAsia="仿宋" w:cs="仿宋"/>
          <w:b/>
          <w:bCs/>
          <w:sz w:val="24"/>
        </w:rPr>
      </w:pPr>
      <w:r>
        <w:rPr>
          <w:rStyle w:val="12"/>
          <w:rFonts w:ascii="仿宋" w:hAnsi="仿宋" w:eastAsia="仿宋" w:cs="仿宋"/>
          <w:b/>
          <w:bCs/>
          <w:sz w:val="24"/>
        </w:rPr>
        <w:t>恒温水浴</w:t>
      </w:r>
    </w:p>
    <w:p w14:paraId="5610BF5B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>1</w:t>
      </w:r>
      <w:r>
        <w:rPr>
          <w:rStyle w:val="12"/>
          <w:rFonts w:ascii="仿宋" w:hAnsi="仿宋" w:eastAsia="仿宋" w:cs="仿宋"/>
          <w:sz w:val="24"/>
        </w:rPr>
        <w:t>恒温水浴温度范围：-30℃至100℃，温度稳定性±0.05℃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1D36A822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2 </w:t>
      </w:r>
      <w:r>
        <w:rPr>
          <w:rStyle w:val="12"/>
          <w:rFonts w:ascii="仿宋" w:hAnsi="仿宋" w:eastAsia="仿宋" w:cs="仿宋"/>
          <w:sz w:val="24"/>
        </w:rPr>
        <w:t>加热功率1.5KW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127F485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3 </w:t>
      </w:r>
      <w:r>
        <w:rPr>
          <w:rStyle w:val="12"/>
          <w:rFonts w:ascii="仿宋" w:hAnsi="仿宋" w:eastAsia="仿宋" w:cs="仿宋"/>
          <w:sz w:val="24"/>
        </w:rPr>
        <w:t>制冷功率600W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7408CED9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4 </w:t>
      </w:r>
      <w:r>
        <w:rPr>
          <w:rStyle w:val="12"/>
          <w:rFonts w:ascii="仿宋" w:hAnsi="仿宋" w:eastAsia="仿宋" w:cs="仿宋"/>
          <w:sz w:val="24"/>
        </w:rPr>
        <w:t>最大流量22L/m</w:t>
      </w:r>
      <w:r>
        <w:rPr>
          <w:rStyle w:val="12"/>
          <w:rFonts w:hint="eastAsia" w:ascii="仿宋" w:hAnsi="仿宋" w:eastAsia="仿宋" w:cs="仿宋"/>
          <w:sz w:val="24"/>
        </w:rPr>
        <w:t>。</w:t>
      </w:r>
    </w:p>
    <w:p w14:paraId="12A39EE5">
      <w:pPr>
        <w:pStyle w:val="13"/>
        <w:rPr>
          <w:rStyle w:val="12"/>
          <w:rFonts w:hint="eastAsia" w:ascii="仿宋" w:hAnsi="仿宋" w:eastAsia="仿宋" w:cs="仿宋"/>
          <w:sz w:val="24"/>
        </w:rPr>
      </w:pPr>
    </w:p>
    <w:p w14:paraId="4842F906">
      <w:pPr>
        <w:pStyle w:val="13"/>
        <w:rPr>
          <w:rStyle w:val="12"/>
          <w:rFonts w:hint="eastAsia" w:ascii="仿宋" w:hAnsi="仿宋" w:eastAsia="仿宋" w:cs="仿宋"/>
          <w:b/>
          <w:bCs/>
          <w:sz w:val="24"/>
        </w:rPr>
      </w:pPr>
      <w:r>
        <w:rPr>
          <w:rStyle w:val="12"/>
          <w:rFonts w:hint="eastAsia" w:ascii="仿宋" w:hAnsi="仿宋" w:eastAsia="仿宋" w:cs="仿宋"/>
          <w:b/>
          <w:bCs/>
          <w:sz w:val="24"/>
        </w:rPr>
        <w:t>空压机</w:t>
      </w:r>
    </w:p>
    <w:p w14:paraId="5957CEA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>1</w:t>
      </w:r>
      <w:r>
        <w:rPr>
          <w:rStyle w:val="12"/>
          <w:rFonts w:ascii="仿宋" w:hAnsi="仿宋" w:eastAsia="仿宋" w:cs="仿宋"/>
          <w:sz w:val="24"/>
        </w:rPr>
        <w:t>空压机最大流量230L/m,额定流量(7巴压力)80L/m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4F66D73F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2 </w:t>
      </w:r>
      <w:r>
        <w:rPr>
          <w:rStyle w:val="12"/>
          <w:rFonts w:ascii="仿宋" w:hAnsi="仿宋" w:eastAsia="仿宋" w:cs="仿宋"/>
          <w:sz w:val="24"/>
        </w:rPr>
        <w:t>储气罐容量50L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4D6C0A51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3 </w:t>
      </w:r>
      <w:r>
        <w:rPr>
          <w:rStyle w:val="12"/>
          <w:rFonts w:ascii="仿宋" w:hAnsi="仿宋" w:eastAsia="仿宋" w:cs="仿宋"/>
          <w:sz w:val="24"/>
        </w:rPr>
        <w:t>功率1.1KW</w:t>
      </w:r>
      <w:r>
        <w:rPr>
          <w:rStyle w:val="12"/>
          <w:rFonts w:hint="eastAsia" w:ascii="仿宋" w:hAnsi="仿宋" w:eastAsia="仿宋" w:cs="仿宋"/>
          <w:sz w:val="24"/>
        </w:rPr>
        <w:t>；</w:t>
      </w:r>
    </w:p>
    <w:p w14:paraId="40792DF5">
      <w:pPr>
        <w:pStyle w:val="13"/>
        <w:rPr>
          <w:rStyle w:val="12"/>
          <w:rFonts w:hint="eastAsia" w:ascii="仿宋" w:hAnsi="仿宋" w:eastAsia="仿宋" w:cs="仿宋"/>
          <w:sz w:val="24"/>
        </w:rPr>
      </w:pPr>
      <w:r>
        <w:rPr>
          <w:rStyle w:val="12"/>
          <w:rFonts w:hint="eastAsia" w:ascii="仿宋" w:hAnsi="仿宋" w:eastAsia="仿宋" w:cs="仿宋"/>
          <w:sz w:val="24"/>
        </w:rPr>
        <w:t xml:space="preserve">4 </w:t>
      </w:r>
      <w:r>
        <w:rPr>
          <w:rStyle w:val="12"/>
          <w:rFonts w:ascii="仿宋" w:hAnsi="仿宋" w:eastAsia="仿宋" w:cs="仿宋"/>
          <w:sz w:val="24"/>
        </w:rPr>
        <w:t>噪音≤58dB</w:t>
      </w:r>
      <w:r>
        <w:rPr>
          <w:rStyle w:val="12"/>
          <w:rFonts w:hint="eastAsia" w:ascii="仿宋" w:hAnsi="仿宋" w:eastAsia="仿宋" w:cs="仿宋"/>
          <w:sz w:val="24"/>
        </w:rPr>
        <w:t>（A）。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134"/>
    <w:rsid w:val="000540B6"/>
    <w:rsid w:val="00061E35"/>
    <w:rsid w:val="000E1854"/>
    <w:rsid w:val="00111E6C"/>
    <w:rsid w:val="00140F6A"/>
    <w:rsid w:val="00165A30"/>
    <w:rsid w:val="0017130D"/>
    <w:rsid w:val="001C3ECE"/>
    <w:rsid w:val="001E3390"/>
    <w:rsid w:val="001E739C"/>
    <w:rsid w:val="00205DE7"/>
    <w:rsid w:val="00281182"/>
    <w:rsid w:val="00306134"/>
    <w:rsid w:val="003220B6"/>
    <w:rsid w:val="003B0501"/>
    <w:rsid w:val="00504343"/>
    <w:rsid w:val="005804E1"/>
    <w:rsid w:val="005A33CA"/>
    <w:rsid w:val="005A66F7"/>
    <w:rsid w:val="005C25DE"/>
    <w:rsid w:val="005C71CB"/>
    <w:rsid w:val="006718DB"/>
    <w:rsid w:val="006758C6"/>
    <w:rsid w:val="00697548"/>
    <w:rsid w:val="006E111F"/>
    <w:rsid w:val="006F0505"/>
    <w:rsid w:val="00712EFC"/>
    <w:rsid w:val="00857BC7"/>
    <w:rsid w:val="0086114C"/>
    <w:rsid w:val="00871C08"/>
    <w:rsid w:val="00877DE3"/>
    <w:rsid w:val="008D474B"/>
    <w:rsid w:val="00907EF8"/>
    <w:rsid w:val="00940DE2"/>
    <w:rsid w:val="009A03E2"/>
    <w:rsid w:val="009C45A0"/>
    <w:rsid w:val="009E11F7"/>
    <w:rsid w:val="00A07F74"/>
    <w:rsid w:val="00A26DC3"/>
    <w:rsid w:val="00A34367"/>
    <w:rsid w:val="00A612AF"/>
    <w:rsid w:val="00AD0C3E"/>
    <w:rsid w:val="00AD6C5A"/>
    <w:rsid w:val="00AE25E6"/>
    <w:rsid w:val="00AE680C"/>
    <w:rsid w:val="00AF286E"/>
    <w:rsid w:val="00BC0466"/>
    <w:rsid w:val="00BF27BB"/>
    <w:rsid w:val="00C4552C"/>
    <w:rsid w:val="00CA16B3"/>
    <w:rsid w:val="00CF7EA4"/>
    <w:rsid w:val="00D430E7"/>
    <w:rsid w:val="00D57137"/>
    <w:rsid w:val="00DB56D2"/>
    <w:rsid w:val="00DC6F5E"/>
    <w:rsid w:val="00EC3AFE"/>
    <w:rsid w:val="00EC7D87"/>
    <w:rsid w:val="00F20078"/>
    <w:rsid w:val="00F730E9"/>
    <w:rsid w:val="00FC2505"/>
    <w:rsid w:val="0F93341E"/>
    <w:rsid w:val="0FFE38C2"/>
    <w:rsid w:val="12BA38FE"/>
    <w:rsid w:val="36E87788"/>
    <w:rsid w:val="40FC2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6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7"/>
    <w:semiHidden/>
    <w:unhideWhenUsed/>
    <w:qFormat/>
    <w:uiPriority w:val="99"/>
    <w:rPr>
      <w:b/>
      <w:bCs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NormalCharacter"/>
    <w:qFormat/>
    <w:uiPriority w:val="0"/>
  </w:style>
  <w:style w:type="paragraph" w:customStyle="1" w:styleId="13">
    <w:name w:val="BodyText"/>
    <w:basedOn w:val="1"/>
    <w:qFormat/>
    <w:uiPriority w:val="0"/>
    <w:pPr>
      <w:spacing w:after="120"/>
    </w:pPr>
    <w:rPr>
      <w:rFonts w:ascii="Times New Roman" w:hAnsi="Times New Roman" w:eastAsia="宋体" w:cs="Times New Roman"/>
      <w:kern w:val="0"/>
      <w:sz w:val="20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paragraph" w:customStyle="1" w:styleId="15">
    <w:name w:val="acbfdd8b-e11b-4d36-88ff-6049b138f862"/>
    <w:qFormat/>
    <w:uiPriority w:val="0"/>
    <w:pPr>
      <w:widowControl w:val="0"/>
      <w:adjustRightInd w:val="0"/>
      <w:snapToGrid w:val="0"/>
      <w:spacing w:line="288" w:lineRule="auto"/>
    </w:pPr>
    <w:rPr>
      <w:rFonts w:hint="eastAsia" w:ascii="微软雅黑" w:hAnsi="微软雅黑" w:eastAsia="微软雅黑" w:cs="Times New Roman"/>
      <w:color w:val="000000"/>
      <w:kern w:val="2"/>
      <w:sz w:val="22"/>
      <w:szCs w:val="22"/>
      <w:lang w:val="en-US" w:eastAsia="zh-CN" w:bidi="ar-SA"/>
    </w:rPr>
  </w:style>
  <w:style w:type="character" w:customStyle="1" w:styleId="16">
    <w:name w:val="批注文字 字符"/>
    <w:basedOn w:val="8"/>
    <w:link w:val="2"/>
    <w:semiHidden/>
    <w:qFormat/>
    <w:uiPriority w:val="99"/>
    <w:rPr>
      <w:kern w:val="2"/>
      <w:sz w:val="21"/>
      <w:szCs w:val="24"/>
    </w:rPr>
  </w:style>
  <w:style w:type="character" w:customStyle="1" w:styleId="17">
    <w:name w:val="批注主题 字符"/>
    <w:basedOn w:val="16"/>
    <w:link w:val="6"/>
    <w:semiHidden/>
    <w:qFormat/>
    <w:uiPriority w:val="99"/>
    <w:rPr>
      <w:b/>
      <w:bCs/>
      <w:kern w:val="2"/>
      <w:sz w:val="21"/>
      <w:szCs w:val="24"/>
    </w:rPr>
  </w:style>
  <w:style w:type="character" w:customStyle="1" w:styleId="18">
    <w:name w:val="批注框文本 字符"/>
    <w:basedOn w:val="8"/>
    <w:link w:val="3"/>
    <w:semiHidden/>
    <w:qFormat/>
    <w:uiPriority w:val="99"/>
    <w:rPr>
      <w:kern w:val="2"/>
      <w:sz w:val="18"/>
      <w:szCs w:val="18"/>
    </w:rPr>
  </w:style>
  <w:style w:type="paragraph" w:customStyle="1" w:styleId="19">
    <w:name w:val="Revision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646</Words>
  <Characters>769</Characters>
  <Lines>16</Lines>
  <Paragraphs>14</Paragraphs>
  <TotalTime>70</TotalTime>
  <ScaleCrop>false</ScaleCrop>
  <LinksUpToDate>false</LinksUpToDate>
  <CharactersWithSpaces>793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2025-04-10T09:55:00Z</dcterms:created>
  <dc:creator>617990750@qq.com</dc:creator>
  <cp:lastModifiedBy>张帅磊</cp:lastModifiedBy>
  <dcterms:modified xsi:type="dcterms:W3CDTF">2026-06-10T09:20:35Z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eyJoZGlkIjoiNGZlOTE3NmU2NzYzNTkyZTM0ZGY1NTZkYTk3ZTdkYmIiLCJ1c2VySWQiOiIxNzg0MDE3NjYyIn0=</vt:lpwstr>
  </property>
  <property fmtid="{D5CDD505-2E9C-101B-9397-08002B2CF9AE}" pid="3" name="KSOProductBuildVer">
    <vt:lpwstr>2052-12.1.0.23542</vt:lpwstr>
  </property>
  <property fmtid="{D5CDD505-2E9C-101B-9397-08002B2CF9AE}" pid="4" name="ICV">
    <vt:lpwstr>B1721815AFAF4A2DA2D3D9FC21B994F9_13</vt:lpwstr>
  </property>
</Properties>
</file>