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0E825">
      <w:pPr>
        <w:pStyle w:val="5"/>
        <w:rPr>
          <w:bCs/>
          <w:sz w:val="36"/>
          <w:szCs w:val="36"/>
        </w:rPr>
      </w:pPr>
      <w:r>
        <w:rPr>
          <w:rFonts w:hint="eastAsia"/>
          <w:bCs/>
          <w:sz w:val="36"/>
          <w:szCs w:val="36"/>
        </w:rPr>
        <w:t>商务要求</w:t>
      </w:r>
    </w:p>
    <w:p w14:paraId="61F41A4A">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交货及建设地点：中南大学</w:t>
      </w:r>
      <w:bookmarkStart w:id="1" w:name="_GoBack"/>
      <w:bookmarkEnd w:id="1"/>
    </w:p>
    <w:p w14:paraId="295A0BB9">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交货时间：</w:t>
      </w:r>
      <w:r>
        <w:rPr>
          <w:rFonts w:hint="eastAsia" w:ascii="宋体" w:hAnsi="宋体" w:eastAsia="宋体" w:cs="Times New Roman"/>
          <w:sz w:val="24"/>
        </w:rPr>
        <w:t>合同签订后25日</w:t>
      </w:r>
      <w:r>
        <w:rPr>
          <w:rFonts w:hint="eastAsia" w:eastAsia="宋体" w:asciiTheme="minorEastAsia" w:hAnsiTheme="minorEastAsia" w:cstheme="minorEastAsia"/>
          <w:sz w:val="24"/>
        </w:rPr>
        <w:t>内</w:t>
      </w:r>
    </w:p>
    <w:p w14:paraId="74BE1B00">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售后服务要求：整体免费售后服务年限不低于2年</w:t>
      </w:r>
    </w:p>
    <w:p w14:paraId="00A4CCB7">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报价要求：投标方报价中必须包括所有费用，即采购方不需要再花费额外任何资金，设备安装验收后就能正常工作使用。</w:t>
      </w:r>
    </w:p>
    <w:p w14:paraId="6FBF5315">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付款方式</w:t>
      </w:r>
    </w:p>
    <w:p w14:paraId="38440AE0">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6.1合同签订后15天内，采购人向中标人支付合同全款的30%作为预付款，货到合同指定地点并安装调试验收合格后15天内支付合同全款的40%，在完成所有工艺设备二次配验收后，凭验收报告在30个工作日内支付合同剩余金额的100%。</w:t>
      </w:r>
    </w:p>
    <w:p w14:paraId="41BA31F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6.2</w:t>
      </w:r>
      <w:bookmarkStart w:id="0" w:name="OLE_LINK30"/>
      <w:r>
        <w:rPr>
          <w:rFonts w:hint="eastAsia" w:asciiTheme="minorEastAsia" w:hAnsiTheme="minorEastAsia" w:cstheme="minorEastAsia"/>
          <w:sz w:val="24"/>
        </w:rPr>
        <w:t>采购人凭中标人提供的等额、法定增值税专用发票，向中标人付款。中标人延期提供发票，则采购人付款时间相应顺延。</w:t>
      </w:r>
      <w:bookmarkEnd w:id="0"/>
    </w:p>
    <w:p w14:paraId="2275904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6.3履约保证金：在验收后、甲方支付最后一笔款项前，乙方须先把合同总金额的</w:t>
      </w:r>
      <w:r>
        <w:rPr>
          <w:rFonts w:asciiTheme="minorEastAsia" w:hAnsiTheme="minorEastAsia" w:cstheme="minorEastAsia"/>
          <w:sz w:val="24"/>
        </w:rPr>
        <w:t>3</w:t>
      </w:r>
      <w:r>
        <w:rPr>
          <w:rFonts w:hint="eastAsia" w:asciiTheme="minorEastAsia" w:hAnsiTheme="minorEastAsia" w:cstheme="minorEastAsia"/>
          <w:sz w:val="24"/>
        </w:rPr>
        <w:t>%作为履约保证金，交到甲方指定账户,乙方提供支付凭证。在验收合格之日起的1年后无质量问题，经用户认可将合同履约保证金的50%无息退还乙方。在验收合格之日起的2年后无质量问题，经用户认可，一次性将合同履约保证金的剩余部分无息退还乙方。</w:t>
      </w:r>
    </w:p>
    <w:p w14:paraId="30A90839">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交货内容</w:t>
      </w:r>
    </w:p>
    <w:p w14:paraId="09B35BB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7.1设备主件及附件必须为原厂包装无破损。</w:t>
      </w:r>
    </w:p>
    <w:p w14:paraId="1D338A1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7.2设备各种资料，包括提供设备出厂合格证、使用说明书、质量证明文件、装箱单等。</w:t>
      </w:r>
    </w:p>
    <w:p w14:paraId="25C3EE11">
      <w:pPr>
        <w:numPr>
          <w:ilvl w:val="0"/>
          <w:numId w:val="1"/>
        </w:num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验收</w:t>
      </w:r>
    </w:p>
    <w:p w14:paraId="5C64AE5F">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470BC77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647891F7">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8.3 验收期限：设备安装、调试、培训完毕后组织预验收（档案验收+技术指标验收）和现场综合验收。中标人应派相关人员参加并协助采购人进行验收，验收流程与方法按采购人的规定执行。</w:t>
      </w:r>
    </w:p>
    <w:p w14:paraId="573D0165">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8.4 在采购人对主机、附件、软件的性能和功能进行测试合格基础上，由采购人授权人签字验收。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8EA75E"/>
    <w:multiLevelType w:val="singleLevel"/>
    <w:tmpl w:val="2A8EA75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MDW2NLUwNzQzNTY0NTNV0lEKTi0uzszPAykwrgUA6Xg4vSwAAAA="/>
    <w:docVar w:name="commondata" w:val="eyJoZGlkIjoiNWI4ZDdiMGVkNzFjYzRjYWRmZGE2NTkzNzhjM2RmZTEifQ=="/>
  </w:docVars>
  <w:rsids>
    <w:rsidRoot w:val="0022759A"/>
    <w:rsid w:val="0022759A"/>
    <w:rsid w:val="00386A14"/>
    <w:rsid w:val="003F43D5"/>
    <w:rsid w:val="0059608A"/>
    <w:rsid w:val="00614999"/>
    <w:rsid w:val="009F748A"/>
    <w:rsid w:val="00DF0EFF"/>
    <w:rsid w:val="00EB6259"/>
    <w:rsid w:val="00EB76CD"/>
    <w:rsid w:val="05CD3FD8"/>
    <w:rsid w:val="088754E6"/>
    <w:rsid w:val="0C8B27C0"/>
    <w:rsid w:val="171B1048"/>
    <w:rsid w:val="21050555"/>
    <w:rsid w:val="23784B33"/>
    <w:rsid w:val="25BA3079"/>
    <w:rsid w:val="268B041F"/>
    <w:rsid w:val="3AEF5AD3"/>
    <w:rsid w:val="3B4D4FE3"/>
    <w:rsid w:val="41C03D86"/>
    <w:rsid w:val="44E65F41"/>
    <w:rsid w:val="4B232D9F"/>
    <w:rsid w:val="4E0A24BA"/>
    <w:rsid w:val="560A59DD"/>
    <w:rsid w:val="5B0D2413"/>
    <w:rsid w:val="5DC30A08"/>
    <w:rsid w:val="5EC16AC4"/>
    <w:rsid w:val="5F04779F"/>
    <w:rsid w:val="610D2673"/>
    <w:rsid w:val="63F86042"/>
    <w:rsid w:val="67623AEC"/>
    <w:rsid w:val="682F79D1"/>
    <w:rsid w:val="69A753F0"/>
    <w:rsid w:val="69DE2A4E"/>
    <w:rsid w:val="6AD541DF"/>
    <w:rsid w:val="70F73101"/>
    <w:rsid w:val="77552C90"/>
    <w:rsid w:val="7AE37C14"/>
    <w:rsid w:val="7C7329A1"/>
    <w:rsid w:val="7F767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jc w:val="center"/>
      <w:outlineLvl w:val="0"/>
    </w:pPr>
    <w:rPr>
      <w:rFonts w:ascii="Times New Roman" w:hAnsi="Times New Roman" w:eastAsia="宋体"/>
      <w:b/>
      <w:bCs/>
      <w:kern w:val="44"/>
      <w:sz w:val="44"/>
      <w:szCs w:val="44"/>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4">
    <w:name w:val="annotation text"/>
    <w:basedOn w:val="1"/>
    <w:link w:val="13"/>
    <w:qFormat/>
    <w:uiPriority w:val="0"/>
    <w:pPr>
      <w:jc w:val="left"/>
    </w:pPr>
  </w:style>
  <w:style w:type="paragraph" w:styleId="5">
    <w:name w:val="Body Text"/>
    <w:basedOn w:val="1"/>
    <w:qFormat/>
    <w:uiPriority w:val="0"/>
    <w:pPr>
      <w:spacing w:after="120"/>
      <w:jc w:val="center"/>
    </w:pPr>
    <w:rPr>
      <w:b/>
      <w:sz w:val="72"/>
    </w:rPr>
  </w:style>
  <w:style w:type="paragraph" w:styleId="6">
    <w:name w:val="Balloon Text"/>
    <w:basedOn w:val="1"/>
    <w:link w:val="15"/>
    <w:qFormat/>
    <w:uiPriority w:val="0"/>
    <w:rPr>
      <w:sz w:val="18"/>
      <w:szCs w:val="18"/>
    </w:rPr>
  </w:style>
  <w:style w:type="paragraph" w:styleId="7">
    <w:name w:val="header"/>
    <w:basedOn w:val="1"/>
    <w:link w:val="16"/>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14"/>
    <w:qFormat/>
    <w:uiPriority w:val="0"/>
    <w:rPr>
      <w:b/>
      <w:bCs/>
    </w:rPr>
  </w:style>
  <w:style w:type="character" w:styleId="11">
    <w:name w:val="annotation reference"/>
    <w:basedOn w:val="10"/>
    <w:qFormat/>
    <w:uiPriority w:val="0"/>
    <w:rPr>
      <w:sz w:val="21"/>
      <w:szCs w:val="21"/>
    </w:rPr>
  </w:style>
  <w:style w:type="paragraph" w:customStyle="1" w:styleId="12">
    <w:name w:val="首行缩进"/>
    <w:basedOn w:val="1"/>
    <w:qFormat/>
    <w:uiPriority w:val="0"/>
    <w:pPr>
      <w:autoSpaceDE w:val="0"/>
      <w:autoSpaceDN w:val="0"/>
      <w:adjustRightInd w:val="0"/>
      <w:ind w:firstLine="720"/>
      <w:jc w:val="left"/>
    </w:pPr>
    <w:rPr>
      <w:rFonts w:ascii="Times New Roman" w:hAnsi="Times New Roman" w:eastAsia="宋体" w:cs="Times New Roman"/>
      <w:kern w:val="0"/>
      <w:sz w:val="24"/>
      <w:szCs w:val="20"/>
    </w:rPr>
  </w:style>
  <w:style w:type="character" w:customStyle="1" w:styleId="13">
    <w:name w:val="批注文字 字符"/>
    <w:basedOn w:val="10"/>
    <w:link w:val="4"/>
    <w:qFormat/>
    <w:uiPriority w:val="0"/>
    <w:rPr>
      <w:kern w:val="2"/>
      <w:sz w:val="21"/>
      <w:szCs w:val="24"/>
    </w:rPr>
  </w:style>
  <w:style w:type="character" w:customStyle="1" w:styleId="14">
    <w:name w:val="批注主题 字符"/>
    <w:basedOn w:val="13"/>
    <w:link w:val="8"/>
    <w:qFormat/>
    <w:uiPriority w:val="0"/>
    <w:rPr>
      <w:b/>
      <w:bCs/>
      <w:kern w:val="2"/>
      <w:sz w:val="21"/>
      <w:szCs w:val="24"/>
    </w:rPr>
  </w:style>
  <w:style w:type="character" w:customStyle="1" w:styleId="15">
    <w:name w:val="批注框文本 字符"/>
    <w:basedOn w:val="10"/>
    <w:link w:val="6"/>
    <w:qFormat/>
    <w:uiPriority w:val="0"/>
    <w:rPr>
      <w:kern w:val="2"/>
      <w:sz w:val="18"/>
      <w:szCs w:val="18"/>
    </w:rPr>
  </w:style>
  <w:style w:type="character" w:customStyle="1" w:styleId="16">
    <w:name w:val="页眉 字符"/>
    <w:basedOn w:val="10"/>
    <w:link w:val="7"/>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940</Words>
  <Characters>975</Characters>
  <Lines>21</Lines>
  <Paragraphs>17</Paragraphs>
  <TotalTime>0</TotalTime>
  <ScaleCrop>false</ScaleCrop>
  <LinksUpToDate>false</LinksUpToDate>
  <CharactersWithSpaces>981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2025-10-20T09:10:00Z</dcterms:created>
  <dc:creator>adver</dc:creator>
  <cp:lastModifiedBy>段池</cp:lastModifiedBy>
  <dcterms:modified xsi:type="dcterms:W3CDTF">2025-10-23T07:22:01Z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B4DAB47D2BD04148904A37FC58601425_12</vt:lpwstr>
  </property>
  <property fmtid="{D5CDD505-2E9C-101B-9397-08002B2CF9AE}" pid="4" name="KSOTemplateDocerSaveRecord">
    <vt:lpwstr>eyJoZGlkIjoiMmVkMDYxNzg5YmJlZTUyODViYzkzNjVhMDVhMDUzYTYiLCJ1c2VySWQiOiIxNjg1MTkxNzc3In0=</vt:lpwstr>
  </property>
</Properties>
</file>