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10E825">
      <w:pPr>
        <w:pStyle w:val="5"/>
        <w:rPr>
          <w:bCs/>
          <w:sz w:val="36"/>
          <w:szCs w:val="36"/>
        </w:rPr>
      </w:pPr>
      <w:r>
        <w:rPr>
          <w:rFonts w:hint="eastAsia"/>
          <w:bCs/>
          <w:sz w:val="36"/>
          <w:szCs w:val="36"/>
        </w:rPr>
        <w:t>商务要求</w:t>
      </w:r>
    </w:p>
    <w:p w14:paraId="25473488">
      <w:pPr>
        <w:numPr>
          <w:ilvl w:val="0"/>
          <w:numId w:val="1"/>
        </w:num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招标预算：8</w:t>
      </w:r>
      <w:r>
        <w:rPr>
          <w:rFonts w:hint="eastAsia" w:asciiTheme="minorEastAsia" w:hAnsiTheme="minorEastAsia" w:cstheme="minorEastAsia"/>
          <w:sz w:val="24"/>
          <w:lang w:val="en-US" w:eastAsia="zh-CN"/>
        </w:rPr>
        <w:t>2.89</w:t>
      </w:r>
      <w:r>
        <w:rPr>
          <w:rFonts w:hint="eastAsia" w:asciiTheme="minorEastAsia" w:hAnsiTheme="minorEastAsia" w:cstheme="minorEastAsia"/>
          <w:sz w:val="24"/>
        </w:rPr>
        <w:t>万元</w:t>
      </w:r>
    </w:p>
    <w:p w14:paraId="61F41A4A">
      <w:pPr>
        <w:numPr>
          <w:ilvl w:val="0"/>
          <w:numId w:val="1"/>
        </w:num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交货及建设地点：中南大学</w:t>
      </w:r>
      <w:bookmarkStart w:id="0" w:name="_GoBack"/>
      <w:bookmarkEnd w:id="0"/>
    </w:p>
    <w:p w14:paraId="295A0BB9">
      <w:pPr>
        <w:numPr>
          <w:ilvl w:val="0"/>
          <w:numId w:val="1"/>
        </w:num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交货时间：</w:t>
      </w:r>
      <w:r>
        <w:rPr>
          <w:rFonts w:hint="eastAsia" w:ascii="宋体" w:hAnsi="宋体" w:eastAsia="宋体" w:cs="Times New Roman"/>
          <w:sz w:val="24"/>
        </w:rPr>
        <w:t>合同签订后25日</w:t>
      </w:r>
      <w:r>
        <w:rPr>
          <w:rFonts w:hint="eastAsia" w:eastAsia="宋体" w:asciiTheme="minorEastAsia" w:hAnsiTheme="minorEastAsia" w:cstheme="minorEastAsia"/>
          <w:sz w:val="24"/>
        </w:rPr>
        <w:t>内</w:t>
      </w:r>
    </w:p>
    <w:p w14:paraId="74BE1B00">
      <w:pPr>
        <w:numPr>
          <w:ilvl w:val="0"/>
          <w:numId w:val="1"/>
        </w:num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售后服务要求：整体免费售后服务年限不低于2年</w:t>
      </w:r>
    </w:p>
    <w:p w14:paraId="00A4CCB7">
      <w:pPr>
        <w:numPr>
          <w:ilvl w:val="0"/>
          <w:numId w:val="1"/>
        </w:num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报价要求：投标方报价中必须包括所有费用，即采购方不需要再花费额外任何资金，设备安装调试验收后就能正常工作使用。</w:t>
      </w:r>
    </w:p>
    <w:p w14:paraId="6FBF5315">
      <w:pPr>
        <w:numPr>
          <w:ilvl w:val="0"/>
          <w:numId w:val="1"/>
        </w:num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付款方式</w:t>
      </w:r>
    </w:p>
    <w:p w14:paraId="38440AE0">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6.1合同签订后15天内，采购人向中标人支付合同全款的30%作为预付款，货到合同指定地点15天内支付合同全款的40%，安装调试验收合格后凭验收报告在30个工作日内支付</w:t>
      </w:r>
      <w:r>
        <w:rPr>
          <w:rFonts w:hint="eastAsia" w:asciiTheme="minorEastAsia" w:hAnsiTheme="minorEastAsia" w:cstheme="minorEastAsia"/>
          <w:sz w:val="24"/>
          <w:lang w:val="en-US" w:eastAsia="zh-CN"/>
        </w:rPr>
        <w:t>合同全款的30%</w:t>
      </w:r>
      <w:r>
        <w:rPr>
          <w:rFonts w:hint="eastAsia" w:asciiTheme="minorEastAsia" w:hAnsiTheme="minorEastAsia" w:cstheme="minorEastAsia"/>
          <w:sz w:val="24"/>
        </w:rPr>
        <w:t>。</w:t>
      </w:r>
    </w:p>
    <w:p w14:paraId="41BA31FE">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6.2采购人凭中标人提供的等额、法定增值税专用发票，向中标人付款。中标人延期提供发票，则采购人付款时间相应顺延。</w:t>
      </w:r>
    </w:p>
    <w:p w14:paraId="6D69D9EB">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6.3</w:t>
      </w:r>
      <w:r>
        <w:rPr>
          <w:rFonts w:hint="eastAsia" w:asciiTheme="minorEastAsia" w:hAnsiTheme="minorEastAsia" w:cstheme="minorEastAsia"/>
          <w:sz w:val="24"/>
          <w:lang w:val="en-US" w:eastAsia="zh-CN"/>
        </w:rPr>
        <w:t>履约保证金</w:t>
      </w:r>
      <w:r>
        <w:rPr>
          <w:rFonts w:hint="eastAsia" w:asciiTheme="minorEastAsia" w:hAnsiTheme="minorEastAsia" w:cstheme="minorEastAsia"/>
          <w:sz w:val="24"/>
        </w:rPr>
        <w:t>在验收后、甲方支付最后一笔款项前，乙方须先把合同总金额的3%作为</w:t>
      </w:r>
      <w:r>
        <w:rPr>
          <w:rFonts w:hint="eastAsia" w:asciiTheme="minorEastAsia" w:hAnsiTheme="minorEastAsia" w:cstheme="minorEastAsia"/>
          <w:sz w:val="24"/>
          <w:lang w:val="en-US" w:eastAsia="zh-CN"/>
        </w:rPr>
        <w:t>履约保证金</w:t>
      </w:r>
      <w:r>
        <w:rPr>
          <w:rFonts w:hint="eastAsia" w:asciiTheme="minorEastAsia" w:hAnsiTheme="minorEastAsia" w:cstheme="minorEastAsia"/>
          <w:sz w:val="24"/>
        </w:rPr>
        <w:t>，交到甲方指定账户,乙方提供支付凭证。在验收合格之日起的1年后无质量问题，经用户认可将合同</w:t>
      </w:r>
      <w:r>
        <w:rPr>
          <w:rFonts w:hint="eastAsia" w:asciiTheme="minorEastAsia" w:hAnsiTheme="minorEastAsia" w:cstheme="minorEastAsia"/>
          <w:sz w:val="24"/>
          <w:lang w:val="en-US" w:eastAsia="zh-CN"/>
        </w:rPr>
        <w:t>履约</w:t>
      </w:r>
      <w:r>
        <w:rPr>
          <w:rFonts w:hint="eastAsia" w:asciiTheme="minorEastAsia" w:hAnsiTheme="minorEastAsia" w:cstheme="minorEastAsia"/>
          <w:sz w:val="24"/>
          <w:highlight w:val="none"/>
          <w:lang w:val="en-US" w:eastAsia="zh-CN"/>
        </w:rPr>
        <w:t>保证金</w:t>
      </w:r>
      <w:r>
        <w:rPr>
          <w:rFonts w:hint="eastAsia" w:asciiTheme="minorEastAsia" w:hAnsiTheme="minorEastAsia" w:cstheme="minorEastAsia"/>
          <w:sz w:val="24"/>
        </w:rPr>
        <w:t>的50%无息退还乙方。在验收合格之日起的2年后无质量问题，经用户认可，一次性将合同</w:t>
      </w:r>
      <w:r>
        <w:rPr>
          <w:rFonts w:hint="eastAsia" w:asciiTheme="minorEastAsia" w:hAnsiTheme="minorEastAsia" w:cstheme="minorEastAsia"/>
          <w:sz w:val="24"/>
          <w:lang w:val="en-US" w:eastAsia="zh-CN"/>
        </w:rPr>
        <w:t>履约</w:t>
      </w:r>
      <w:r>
        <w:rPr>
          <w:rFonts w:hint="eastAsia" w:asciiTheme="minorEastAsia" w:hAnsiTheme="minorEastAsia" w:cstheme="minorEastAsia"/>
          <w:sz w:val="24"/>
          <w:highlight w:val="none"/>
          <w:lang w:val="en-US" w:eastAsia="zh-CN"/>
        </w:rPr>
        <w:t>保证金</w:t>
      </w:r>
      <w:r>
        <w:rPr>
          <w:rFonts w:hint="eastAsia" w:asciiTheme="minorEastAsia" w:hAnsiTheme="minorEastAsia" w:cstheme="minorEastAsia"/>
          <w:sz w:val="24"/>
        </w:rPr>
        <w:t>的剩余部分无息退还乙方。</w:t>
      </w:r>
    </w:p>
    <w:p w14:paraId="30A90839">
      <w:pPr>
        <w:numPr>
          <w:ilvl w:val="0"/>
          <w:numId w:val="1"/>
        </w:num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交货内容</w:t>
      </w:r>
    </w:p>
    <w:p w14:paraId="09B35BBC">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7.1设备主件及附件必须为原厂包装无破损。</w:t>
      </w:r>
    </w:p>
    <w:p w14:paraId="1D338A1C">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7.2设备各种资料，包括提供设备出厂合格证、使用说明书、质量证明文件、装箱单等。</w:t>
      </w:r>
    </w:p>
    <w:p w14:paraId="25C3EE11">
      <w:pPr>
        <w:numPr>
          <w:ilvl w:val="0"/>
          <w:numId w:val="1"/>
        </w:num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验收</w:t>
      </w:r>
    </w:p>
    <w:p w14:paraId="5C64AE5F">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8.1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470BC77E">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8.2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647891F7">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8.3 验收期限：设备安装、调试、培训完毕后组织预验收（档案验收+技术指标验收）和现场综合验收。中标人应派相关人员参加并协助采购人进行验收，验收流程与方法按采购人的规定执行。</w:t>
      </w:r>
    </w:p>
    <w:p w14:paraId="573D0165">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8.4 在采购人对主机、附件、软件的性能和功能进行测试合格基础上，由采购人授权人签字验收。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8EA75E"/>
    <w:multiLevelType w:val="singleLevel"/>
    <w:tmpl w:val="2A8EA75E"/>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4ZDdiMGVkNzFjYzRjYWRmZGE2NTkzNzhjM2RmZTEifQ=="/>
  </w:docVars>
  <w:rsids>
    <w:rsidRoot w:val="0022759A"/>
    <w:rsid w:val="0022759A"/>
    <w:rsid w:val="002905B4"/>
    <w:rsid w:val="007B487D"/>
    <w:rsid w:val="00C55F4D"/>
    <w:rsid w:val="00EB76CD"/>
    <w:rsid w:val="05CD3FD8"/>
    <w:rsid w:val="088754E6"/>
    <w:rsid w:val="0AC424FD"/>
    <w:rsid w:val="0C8B27C0"/>
    <w:rsid w:val="171B1048"/>
    <w:rsid w:val="1FB94064"/>
    <w:rsid w:val="21050555"/>
    <w:rsid w:val="23784B33"/>
    <w:rsid w:val="25BA3079"/>
    <w:rsid w:val="25BE2BD7"/>
    <w:rsid w:val="266B73EC"/>
    <w:rsid w:val="268B041F"/>
    <w:rsid w:val="309D4BDC"/>
    <w:rsid w:val="355318DF"/>
    <w:rsid w:val="3A1F3FEB"/>
    <w:rsid w:val="3AEF5AD3"/>
    <w:rsid w:val="3B4D4FE3"/>
    <w:rsid w:val="41C03D86"/>
    <w:rsid w:val="44E65F41"/>
    <w:rsid w:val="49686C98"/>
    <w:rsid w:val="4E0A24BA"/>
    <w:rsid w:val="4E270CED"/>
    <w:rsid w:val="560A59DD"/>
    <w:rsid w:val="5B0D2413"/>
    <w:rsid w:val="5DC30A08"/>
    <w:rsid w:val="5EC16AC4"/>
    <w:rsid w:val="610D2673"/>
    <w:rsid w:val="63F86042"/>
    <w:rsid w:val="67623AEC"/>
    <w:rsid w:val="682F79D1"/>
    <w:rsid w:val="69A753F0"/>
    <w:rsid w:val="69DE2A4E"/>
    <w:rsid w:val="6AD541DF"/>
    <w:rsid w:val="70F73101"/>
    <w:rsid w:val="77552C90"/>
    <w:rsid w:val="7B320F88"/>
    <w:rsid w:val="7C7329A1"/>
    <w:rsid w:val="7F7678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jc w:val="center"/>
      <w:outlineLvl w:val="0"/>
    </w:pPr>
    <w:rPr>
      <w:rFonts w:ascii="Times New Roman" w:hAnsi="Times New Roman" w:eastAsia="宋体"/>
      <w:b/>
      <w:bCs/>
      <w:kern w:val="44"/>
      <w:sz w:val="44"/>
      <w:szCs w:val="4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4">
    <w:name w:val="annotation text"/>
    <w:basedOn w:val="1"/>
    <w:link w:val="13"/>
    <w:qFormat/>
    <w:uiPriority w:val="0"/>
    <w:pPr>
      <w:jc w:val="left"/>
    </w:pPr>
  </w:style>
  <w:style w:type="paragraph" w:styleId="5">
    <w:name w:val="Body Text"/>
    <w:basedOn w:val="1"/>
    <w:qFormat/>
    <w:uiPriority w:val="0"/>
    <w:pPr>
      <w:spacing w:after="120"/>
      <w:jc w:val="center"/>
    </w:pPr>
    <w:rPr>
      <w:b/>
      <w:sz w:val="72"/>
    </w:rPr>
  </w:style>
  <w:style w:type="paragraph" w:styleId="6">
    <w:name w:val="Balloon Text"/>
    <w:basedOn w:val="1"/>
    <w:link w:val="15"/>
    <w:qFormat/>
    <w:uiPriority w:val="0"/>
    <w:rPr>
      <w:sz w:val="18"/>
      <w:szCs w:val="18"/>
    </w:rPr>
  </w:style>
  <w:style w:type="paragraph" w:styleId="7">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8">
    <w:name w:val="annotation subject"/>
    <w:basedOn w:val="4"/>
    <w:next w:val="4"/>
    <w:link w:val="14"/>
    <w:qFormat/>
    <w:uiPriority w:val="0"/>
    <w:rPr>
      <w:b/>
      <w:bCs/>
    </w:rPr>
  </w:style>
  <w:style w:type="character" w:styleId="11">
    <w:name w:val="annotation reference"/>
    <w:basedOn w:val="10"/>
    <w:qFormat/>
    <w:uiPriority w:val="0"/>
    <w:rPr>
      <w:sz w:val="21"/>
      <w:szCs w:val="21"/>
    </w:rPr>
  </w:style>
  <w:style w:type="paragraph" w:customStyle="1" w:styleId="12">
    <w:name w:val="首行缩进"/>
    <w:basedOn w:val="1"/>
    <w:qFormat/>
    <w:uiPriority w:val="0"/>
    <w:pPr>
      <w:autoSpaceDE w:val="0"/>
      <w:autoSpaceDN w:val="0"/>
      <w:adjustRightInd w:val="0"/>
      <w:ind w:firstLine="720"/>
      <w:jc w:val="left"/>
    </w:pPr>
    <w:rPr>
      <w:rFonts w:ascii="Times New Roman" w:hAnsi="Times New Roman" w:eastAsia="宋体" w:cs="Times New Roman"/>
      <w:kern w:val="0"/>
      <w:sz w:val="24"/>
      <w:szCs w:val="20"/>
    </w:rPr>
  </w:style>
  <w:style w:type="character" w:customStyle="1" w:styleId="13">
    <w:name w:val="批注文字 字符"/>
    <w:basedOn w:val="10"/>
    <w:link w:val="4"/>
    <w:qFormat/>
    <w:uiPriority w:val="0"/>
    <w:rPr>
      <w:kern w:val="2"/>
      <w:sz w:val="21"/>
      <w:szCs w:val="24"/>
    </w:rPr>
  </w:style>
  <w:style w:type="character" w:customStyle="1" w:styleId="14">
    <w:name w:val="批注主题 字符"/>
    <w:basedOn w:val="13"/>
    <w:link w:val="8"/>
    <w:qFormat/>
    <w:uiPriority w:val="0"/>
    <w:rPr>
      <w:b/>
      <w:bCs/>
      <w:kern w:val="2"/>
      <w:sz w:val="21"/>
      <w:szCs w:val="24"/>
    </w:rPr>
  </w:style>
  <w:style w:type="character" w:customStyle="1" w:styleId="15">
    <w:name w:val="批注框文本 字符"/>
    <w:basedOn w:val="10"/>
    <w:link w:val="6"/>
    <w:qFormat/>
    <w:uiPriority w:val="0"/>
    <w:rPr>
      <w:kern w:val="2"/>
      <w:sz w:val="18"/>
      <w:szCs w:val="18"/>
    </w:rPr>
  </w:style>
  <w:style w:type="character" w:customStyle="1" w:styleId="16">
    <w:name w:val="页眉 字符"/>
    <w:basedOn w:val="10"/>
    <w:link w:val="7"/>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889</Words>
  <Characters>924</Characters>
  <Lines>44</Lines>
  <Paragraphs>12</Paragraphs>
  <TotalTime>4</TotalTime>
  <ScaleCrop>false</ScaleCrop>
  <LinksUpToDate>false</LinksUpToDate>
  <CharactersWithSpaces>930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2024-09-08T06:19:00Z</dcterms:created>
  <dc:creator>adver</dc:creator>
  <cp:lastModifiedBy>段池</cp:lastModifiedBy>
  <dcterms:modified xsi:type="dcterms:W3CDTF">2025-10-23T03:14:52Z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B4DAB47D2BD04148904A37FC58601425_12</vt:lpwstr>
  </property>
  <property fmtid="{D5CDD505-2E9C-101B-9397-08002B2CF9AE}" pid="4" name="KSOTemplateDocerSaveRecord">
    <vt:lpwstr>eyJoZGlkIjoiMmVkMDYxNzg5YmJlZTUyODViYzkzNjVhMDVhMDUzYTYiLCJ1c2VySWQiOiIxNjg1MTkxNzc3In0=</vt:lpwstr>
  </property>
</Properties>
</file>