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508C88">
      <w:pPr>
        <w:spacing w:line="360" w:lineRule="auto"/>
        <w:rPr>
          <w:rFonts w:ascii="宋体" w:hAnsi="宋体" w:cs="宋体"/>
          <w:b/>
          <w:bCs/>
          <w:kern w:val="0"/>
          <w:szCs w:val="21"/>
        </w:rPr>
      </w:pPr>
      <w:r>
        <w:rPr>
          <w:rFonts w:hint="eastAsia" w:ascii="宋体" w:hAnsi="宋体" w:cs="宋体"/>
          <w:b/>
          <w:bCs/>
          <w:kern w:val="0"/>
          <w:szCs w:val="21"/>
        </w:rPr>
        <w:t>多功能原子力显微镜</w:t>
      </w:r>
    </w:p>
    <w:p w14:paraId="23508C89">
      <w:pPr>
        <w:spacing w:line="360" w:lineRule="auto"/>
        <w:rPr>
          <w:rFonts w:ascii="宋体" w:hAnsi="宋体" w:cs="宋体"/>
          <w:kern w:val="0"/>
          <w:szCs w:val="21"/>
        </w:rPr>
      </w:pPr>
    </w:p>
    <w:p w14:paraId="23508C8A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1.AFM扫描系统</w:t>
      </w:r>
    </w:p>
    <w:p w14:paraId="23508C8B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color w:val="FF0000"/>
          <w:kern w:val="0"/>
          <w:szCs w:val="21"/>
        </w:rPr>
        <w:t>1.1</w:t>
      </w:r>
      <w:r>
        <w:rPr>
          <w:rFonts w:hint="eastAsia" w:ascii="宋体" w:hAnsi="宋体" w:cs="宋体"/>
          <w:kern w:val="0"/>
          <w:szCs w:val="21"/>
        </w:rPr>
        <w:t>扫描台：三轴独立压电陶瓷平板扫描器，三轴严格正交，XY方向扫描畸变≤1%</w:t>
      </w:r>
    </w:p>
    <w:p w14:paraId="23508C8C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1.2扫描范围：100 µm×100 µm×10 µm</w:t>
      </w:r>
      <w:bookmarkStart w:id="0" w:name="_GoBack"/>
      <w:bookmarkEnd w:id="0"/>
    </w:p>
    <w:p w14:paraId="23508C8D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1.3 X、Y方向噪音水平：≤0.2nm闭环</w:t>
      </w:r>
    </w:p>
    <w:p w14:paraId="23508C8E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1.4 Z方向噪音水平：≤0.04 nm闭环</w:t>
      </w:r>
    </w:p>
    <w:p w14:paraId="23508C8F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1.5 线性度：XY方向≤0.02%，Z方向≤0.08%</w:t>
      </w:r>
    </w:p>
    <w:p w14:paraId="23508C90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1.6 扫描速率：0.1 Hz～30 Hz</w:t>
      </w:r>
    </w:p>
    <w:p w14:paraId="23508C91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1.7</w:t>
      </w:r>
      <w:r>
        <w:rPr>
          <w:rFonts w:ascii="宋体" w:hAnsi="宋体" w:cs="宋体"/>
          <w:kern w:val="0"/>
          <w:szCs w:val="21"/>
        </w:rPr>
        <w:t>扫描角度：0～360°</w:t>
      </w:r>
    </w:p>
    <w:p w14:paraId="23508C92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1.8 图像分辨率/采样点：≥8通道同时采集，采样点优于32×32～4096×4096</w:t>
      </w:r>
    </w:p>
    <w:p w14:paraId="23508C93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1.9 热漂移：≤1nm/min</w:t>
      </w:r>
    </w:p>
    <w:p w14:paraId="23508C94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1.10 进针方式：步进电机与压电陶瓷交替下针，其中步进电机</w:t>
      </w:r>
      <w:r>
        <w:rPr>
          <w:rFonts w:ascii="宋体" w:hAnsi="宋体" w:cs="宋体"/>
          <w:kern w:val="0"/>
          <w:szCs w:val="21"/>
        </w:rPr>
        <w:t>行程</w:t>
      </w:r>
      <w:r>
        <w:rPr>
          <w:rFonts w:hint="eastAsia" w:ascii="宋体" w:hAnsi="宋体" w:cs="宋体"/>
          <w:kern w:val="0"/>
          <w:szCs w:val="21"/>
        </w:rPr>
        <w:t>≥2</w:t>
      </w:r>
      <w:r>
        <w:rPr>
          <w:rFonts w:ascii="宋体" w:hAnsi="宋体" w:cs="宋体"/>
          <w:kern w:val="0"/>
          <w:szCs w:val="21"/>
        </w:rPr>
        <w:t>5 mm，步进精度</w:t>
      </w:r>
      <w:r>
        <w:rPr>
          <w:rFonts w:hint="eastAsia" w:ascii="宋体" w:hAnsi="宋体" w:cs="宋体"/>
          <w:kern w:val="0"/>
          <w:szCs w:val="21"/>
        </w:rPr>
        <w:t>≤50</w:t>
      </w:r>
      <w:r>
        <w:rPr>
          <w:rFonts w:ascii="宋体" w:hAnsi="宋体" w:cs="宋体"/>
          <w:kern w:val="0"/>
          <w:szCs w:val="21"/>
        </w:rPr>
        <w:t>nm</w:t>
      </w:r>
    </w:p>
    <w:p w14:paraId="23508C95">
      <w:pPr>
        <w:spacing w:line="360" w:lineRule="auto"/>
        <w:rPr>
          <w:rFonts w:ascii="宋体" w:hAnsi="宋体" w:cs="宋体"/>
          <w:kern w:val="0"/>
          <w:szCs w:val="21"/>
        </w:rPr>
      </w:pPr>
    </w:p>
    <w:p w14:paraId="23508C96">
      <w:pPr>
        <w:spacing w:line="360" w:lineRule="auto"/>
        <w:rPr>
          <w:rFonts w:ascii="宋体" w:hAnsi="宋体" w:cs="宋体"/>
          <w:kern w:val="0"/>
          <w:szCs w:val="21"/>
        </w:rPr>
      </w:pPr>
    </w:p>
    <w:p w14:paraId="23508C97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2.光学辅助观察系统</w:t>
      </w:r>
    </w:p>
    <w:p w14:paraId="23508C98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2.1探针定位摄像头光学分辨率≤1 µm</w:t>
      </w:r>
    </w:p>
    <w:p w14:paraId="23508C99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2.2探针定位摄像头支持电动对焦及缩放</w:t>
      </w:r>
    </w:p>
    <w:p w14:paraId="23508C9A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2.3 ≥500万像素彩色CMOS相机</w:t>
      </w:r>
    </w:p>
    <w:p w14:paraId="23508C9B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2.5视场范围优于1680 µm x1410 µm</w:t>
      </w:r>
    </w:p>
    <w:p w14:paraId="23508C9C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2.6可实现计算机控制照明</w:t>
      </w:r>
    </w:p>
    <w:p w14:paraId="23508C9D">
      <w:pPr>
        <w:spacing w:line="360" w:lineRule="auto"/>
        <w:rPr>
          <w:rFonts w:ascii="宋体" w:hAnsi="宋体" w:cs="宋体"/>
          <w:kern w:val="0"/>
          <w:szCs w:val="21"/>
        </w:rPr>
      </w:pPr>
    </w:p>
    <w:p w14:paraId="23508C9E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3.高速控制器</w:t>
      </w:r>
    </w:p>
    <w:p w14:paraId="23508C9F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3.1</w:t>
      </w:r>
      <w:r>
        <w:rPr>
          <w:rFonts w:ascii="宋体" w:hAnsi="宋体" w:cs="宋体"/>
          <w:kern w:val="0"/>
          <w:szCs w:val="21"/>
        </w:rPr>
        <w:t>基于FPGA的高速</w:t>
      </w:r>
      <w:r>
        <w:rPr>
          <w:rFonts w:hint="eastAsia" w:ascii="宋体" w:hAnsi="宋体" w:cs="宋体"/>
          <w:kern w:val="0"/>
          <w:szCs w:val="21"/>
        </w:rPr>
        <w:t>数据采集与控制系统</w:t>
      </w:r>
      <w:r>
        <w:rPr>
          <w:rFonts w:ascii="宋体" w:hAnsi="宋体" w:cs="宋体"/>
          <w:kern w:val="0"/>
          <w:szCs w:val="21"/>
        </w:rPr>
        <w:t>1套</w:t>
      </w:r>
    </w:p>
    <w:p w14:paraId="23508CA0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3.2</w:t>
      </w:r>
      <w:r>
        <w:rPr>
          <w:rFonts w:ascii="宋体" w:hAnsi="宋体" w:cs="宋体"/>
          <w:kern w:val="0"/>
          <w:szCs w:val="21"/>
        </w:rPr>
        <w:t>最高可同时输出数据图像数量</w:t>
      </w:r>
      <w:r>
        <w:rPr>
          <w:rFonts w:hint="eastAsia" w:ascii="宋体" w:hAnsi="宋体" w:cs="宋体"/>
          <w:kern w:val="0"/>
          <w:szCs w:val="21"/>
        </w:rPr>
        <w:t>≥</w:t>
      </w:r>
      <w:r>
        <w:rPr>
          <w:rFonts w:ascii="宋体" w:hAnsi="宋体" w:cs="宋体"/>
          <w:kern w:val="0"/>
          <w:szCs w:val="21"/>
        </w:rPr>
        <w:t>8幅</w:t>
      </w:r>
    </w:p>
    <w:p w14:paraId="23508CA1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3.3</w:t>
      </w:r>
      <w:r>
        <w:rPr>
          <w:rFonts w:ascii="宋体" w:hAnsi="宋体" w:cs="宋体"/>
          <w:kern w:val="0"/>
          <w:szCs w:val="21"/>
        </w:rPr>
        <w:t>总DAC数量</w:t>
      </w:r>
      <w:r>
        <w:rPr>
          <w:rFonts w:hint="eastAsia" w:ascii="宋体" w:hAnsi="宋体" w:cs="宋体"/>
          <w:kern w:val="0"/>
          <w:szCs w:val="21"/>
        </w:rPr>
        <w:t xml:space="preserve"> </w:t>
      </w:r>
      <w:r>
        <w:rPr>
          <w:rFonts w:ascii="宋体" w:hAnsi="宋体" w:cs="宋体"/>
          <w:kern w:val="0"/>
          <w:szCs w:val="21"/>
        </w:rPr>
        <w:t>≥</w:t>
      </w:r>
      <w:r>
        <w:rPr>
          <w:rFonts w:hint="eastAsia" w:ascii="宋体" w:hAnsi="宋体" w:cs="宋体"/>
          <w:kern w:val="0"/>
          <w:szCs w:val="21"/>
        </w:rPr>
        <w:t xml:space="preserve"> </w:t>
      </w:r>
      <w:r>
        <w:rPr>
          <w:rFonts w:ascii="宋体" w:hAnsi="宋体" w:cs="宋体"/>
          <w:kern w:val="0"/>
          <w:szCs w:val="21"/>
        </w:rPr>
        <w:t>8个，含XYZ三路20 bit，两路用户输出16 bit，偏压控制20 bit</w:t>
      </w:r>
    </w:p>
    <w:p w14:paraId="23508CA2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3.4</w:t>
      </w:r>
      <w:r>
        <w:rPr>
          <w:rFonts w:ascii="宋体" w:hAnsi="宋体" w:cs="宋体"/>
          <w:kern w:val="0"/>
          <w:szCs w:val="21"/>
        </w:rPr>
        <w:t>总ADC数量</w:t>
      </w:r>
      <w:r>
        <w:rPr>
          <w:rFonts w:hint="eastAsia" w:ascii="宋体" w:hAnsi="宋体" w:cs="宋体"/>
          <w:kern w:val="0"/>
          <w:szCs w:val="21"/>
        </w:rPr>
        <w:t xml:space="preserve"> </w:t>
      </w:r>
      <w:r>
        <w:rPr>
          <w:rFonts w:ascii="宋体" w:hAnsi="宋体" w:cs="宋体"/>
          <w:kern w:val="0"/>
          <w:szCs w:val="21"/>
        </w:rPr>
        <w:t>≥</w:t>
      </w:r>
      <w:r>
        <w:rPr>
          <w:rFonts w:hint="eastAsia" w:ascii="宋体" w:hAnsi="宋体" w:cs="宋体"/>
          <w:kern w:val="0"/>
          <w:szCs w:val="21"/>
        </w:rPr>
        <w:t xml:space="preserve"> </w:t>
      </w:r>
      <w:r>
        <w:rPr>
          <w:rFonts w:ascii="宋体" w:hAnsi="宋体" w:cs="宋体"/>
          <w:kern w:val="0"/>
          <w:szCs w:val="21"/>
        </w:rPr>
        <w:t>10个，其中至少</w:t>
      </w:r>
      <w:r>
        <w:rPr>
          <w:rFonts w:hint="eastAsia" w:ascii="宋体" w:hAnsi="宋体" w:cs="宋体"/>
          <w:kern w:val="0"/>
          <w:szCs w:val="21"/>
        </w:rPr>
        <w:t>3</w:t>
      </w:r>
      <w:r>
        <w:rPr>
          <w:rFonts w:ascii="宋体" w:hAnsi="宋体" w:cs="宋体"/>
          <w:kern w:val="0"/>
          <w:szCs w:val="21"/>
        </w:rPr>
        <w:t>个ADC带宽</w:t>
      </w:r>
      <w:r>
        <w:rPr>
          <w:rFonts w:hint="eastAsia" w:ascii="宋体" w:hAnsi="宋体" w:cs="宋体"/>
          <w:kern w:val="0"/>
          <w:szCs w:val="21"/>
        </w:rPr>
        <w:t xml:space="preserve"> </w:t>
      </w:r>
      <w:r>
        <w:rPr>
          <w:rFonts w:ascii="宋体" w:hAnsi="宋体" w:cs="宋体"/>
          <w:kern w:val="0"/>
          <w:szCs w:val="21"/>
        </w:rPr>
        <w:t>≥40 MHz，至少4个ADC位数可达24 bit</w:t>
      </w:r>
    </w:p>
    <w:p w14:paraId="23508CA3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3.5</w:t>
      </w:r>
      <w:r>
        <w:rPr>
          <w:rFonts w:ascii="宋体" w:hAnsi="宋体" w:cs="宋体"/>
          <w:kern w:val="0"/>
          <w:szCs w:val="21"/>
        </w:rPr>
        <w:t>具备闭环控制功能</w:t>
      </w:r>
      <w:r>
        <w:rPr>
          <w:rFonts w:hint="eastAsia" w:ascii="宋体" w:hAnsi="宋体" w:cs="宋体"/>
          <w:kern w:val="0"/>
          <w:szCs w:val="21"/>
        </w:rPr>
        <w:t>，</w:t>
      </w:r>
      <w:r>
        <w:rPr>
          <w:rFonts w:ascii="宋体" w:hAnsi="宋体" w:cs="宋体"/>
          <w:kern w:val="0"/>
          <w:szCs w:val="21"/>
        </w:rPr>
        <w:t>数字反馈回路数量</w:t>
      </w:r>
      <w:r>
        <w:rPr>
          <w:rFonts w:hint="eastAsia" w:ascii="宋体" w:hAnsi="宋体" w:cs="宋体"/>
          <w:kern w:val="0"/>
          <w:szCs w:val="21"/>
        </w:rPr>
        <w:t xml:space="preserve"> </w:t>
      </w:r>
      <w:r>
        <w:rPr>
          <w:rFonts w:ascii="宋体" w:hAnsi="宋体" w:cs="宋体"/>
          <w:kern w:val="0"/>
          <w:szCs w:val="21"/>
        </w:rPr>
        <w:t>≥</w:t>
      </w:r>
      <w:r>
        <w:rPr>
          <w:rFonts w:hint="eastAsia" w:ascii="宋体" w:hAnsi="宋体" w:cs="宋体"/>
          <w:kern w:val="0"/>
          <w:szCs w:val="21"/>
        </w:rPr>
        <w:t xml:space="preserve"> 2</w:t>
      </w:r>
      <w:r>
        <w:rPr>
          <w:rFonts w:ascii="宋体" w:hAnsi="宋体" w:cs="宋体"/>
          <w:kern w:val="0"/>
          <w:szCs w:val="21"/>
        </w:rPr>
        <w:t>个，各路独立PID增益控制</w:t>
      </w:r>
    </w:p>
    <w:p w14:paraId="23508CA4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3.7</w:t>
      </w:r>
      <w:r>
        <w:rPr>
          <w:rFonts w:ascii="宋体" w:hAnsi="宋体" w:cs="宋体"/>
          <w:kern w:val="0"/>
          <w:szCs w:val="21"/>
        </w:rPr>
        <w:t>具备两个宽带锁相放大器，带宽</w:t>
      </w:r>
      <w:r>
        <w:rPr>
          <w:rFonts w:hint="eastAsia" w:ascii="宋体" w:hAnsi="宋体" w:cs="宋体"/>
          <w:kern w:val="0"/>
          <w:szCs w:val="21"/>
        </w:rPr>
        <w:t xml:space="preserve"> </w:t>
      </w:r>
      <w:r>
        <w:rPr>
          <w:rFonts w:ascii="宋体" w:hAnsi="宋体" w:cs="宋体"/>
          <w:kern w:val="0"/>
          <w:szCs w:val="21"/>
        </w:rPr>
        <w:t>≥1 MHz,分辨率</w:t>
      </w:r>
      <w:r>
        <w:rPr>
          <w:rFonts w:hint="eastAsia" w:ascii="宋体" w:hAnsi="宋体" w:cs="宋体"/>
          <w:kern w:val="0"/>
          <w:szCs w:val="21"/>
        </w:rPr>
        <w:t>≤</w:t>
      </w:r>
      <w:r>
        <w:rPr>
          <w:rFonts w:ascii="宋体" w:hAnsi="宋体" w:cs="宋体"/>
          <w:kern w:val="0"/>
          <w:szCs w:val="21"/>
        </w:rPr>
        <w:t>0.1 Hz</w:t>
      </w:r>
    </w:p>
    <w:p w14:paraId="23508CA5">
      <w:pPr>
        <w:spacing w:line="360" w:lineRule="auto"/>
        <w:rPr>
          <w:rFonts w:ascii="宋体" w:hAnsi="宋体" w:cs="宋体"/>
          <w:kern w:val="0"/>
          <w:szCs w:val="21"/>
        </w:rPr>
      </w:pPr>
    </w:p>
    <w:p w14:paraId="23508CA6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4.样品台</w:t>
      </w:r>
    </w:p>
    <w:p w14:paraId="23508CA7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4.1可容纳最大样品尺寸≥</w:t>
      </w:r>
      <m:oMath>
        <m:r>
          <m:rPr>
            <m:sty m:val="p"/>
          </m:rPr>
          <w:rPr>
            <w:rFonts w:hint="eastAsia" w:ascii="Cambria Math" w:hAnsi="Cambria Math" w:cs="宋体"/>
            <w:kern w:val="0"/>
            <w:szCs w:val="21"/>
          </w:rPr>
          <m:t>∅</m:t>
        </m:r>
      </m:oMath>
      <w:r>
        <w:rPr>
          <w:rFonts w:hint="eastAsia" w:ascii="宋体" w:hAnsi="宋体" w:cs="宋体"/>
          <w:kern w:val="0"/>
          <w:szCs w:val="21"/>
        </w:rPr>
        <w:t>25 mm</w:t>
      </w:r>
    </w:p>
    <w:p w14:paraId="23508CA8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4.2 XY方向移动范围 ≥±12.5 mm</w:t>
      </w:r>
    </w:p>
    <w:p w14:paraId="23508CA9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4.3 定位精度≤10µm</w:t>
      </w:r>
    </w:p>
    <w:p w14:paraId="23508CAA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4.4 真直度≤±3µm</w:t>
      </w:r>
    </w:p>
    <w:p w14:paraId="23508CAB">
      <w:pPr>
        <w:spacing w:line="360" w:lineRule="auto"/>
        <w:rPr>
          <w:rFonts w:ascii="宋体" w:hAnsi="宋体" w:cs="宋体"/>
          <w:kern w:val="0"/>
          <w:szCs w:val="21"/>
        </w:rPr>
      </w:pPr>
    </w:p>
    <w:p w14:paraId="23508CAC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5.工作模式</w:t>
      </w:r>
    </w:p>
    <w:p w14:paraId="23508CAD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5.1具备接触模式</w:t>
      </w:r>
    </w:p>
    <w:p w14:paraId="23508CAE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5.2具备轻敲模式</w:t>
      </w:r>
    </w:p>
    <w:p w14:paraId="23508CAF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5.3具备相位成像模式</w:t>
      </w:r>
    </w:p>
    <w:p w14:paraId="23508CB0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5.4具备抬起模式</w:t>
      </w:r>
    </w:p>
    <w:p w14:paraId="23508CB1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color w:val="FF0000"/>
          <w:kern w:val="0"/>
          <w:szCs w:val="21"/>
        </w:rPr>
        <w:t>5.5</w:t>
      </w:r>
      <w:r>
        <w:rPr>
          <w:rFonts w:hint="eastAsia" w:ascii="宋体" w:hAnsi="宋体" w:cs="宋体"/>
          <w:kern w:val="0"/>
          <w:szCs w:val="21"/>
        </w:rPr>
        <w:t>所有功能模式无需更换扫描头</w:t>
      </w:r>
    </w:p>
    <w:p w14:paraId="23508CB2">
      <w:pPr>
        <w:spacing w:line="360" w:lineRule="auto"/>
        <w:rPr>
          <w:rFonts w:ascii="宋体" w:hAnsi="宋体" w:cs="宋体"/>
          <w:kern w:val="0"/>
          <w:szCs w:val="21"/>
        </w:rPr>
      </w:pPr>
    </w:p>
    <w:p w14:paraId="23508CB3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6.功能模式</w:t>
      </w:r>
    </w:p>
    <w:p w14:paraId="23508CB4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6.1静电力显微镜（EFM）</w:t>
      </w:r>
    </w:p>
    <w:p w14:paraId="23508CB5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通过施加外场电压，利用导电探针与样品间的静电力相互作用，实现纳米尺度下样品表面电势、电荷分布、介电特性与载流子分布的高分辨表征，同步获取形貌与电学分布信息；使用金-钛条带样品测试时，得到相位分辨率≤0.1°的图像。</w:t>
      </w:r>
    </w:p>
    <w:p w14:paraId="23508CB6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6.2开尔文探针力显微镜（KPFM）</w:t>
      </w:r>
    </w:p>
    <w:p w14:paraId="23508CB7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通过探针与样品间的交流调制与反馈补偿，精确测量样品表面的表面功函数与表面电势分布，直观反映材料界面势垒、掺杂梯度、缺陷态与费米能级差异；可施加的补偿电压的量程范围达±10 V；使用金-钛条带样品测试时，得到表面电势分辨率≤1 mV的图像。</w:t>
      </w:r>
    </w:p>
    <w:p w14:paraId="23508CB8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6.3压电力显微镜（PFM）</w:t>
      </w:r>
    </w:p>
    <w:p w14:paraId="23508CB9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通过检测探针微悬臂的机械响应，实现对铁电、压电材料畴结构、畴取向、压电系数与极化分布的纳米尺度成像，同时获得面内与面外压电响应；使用钛酸铅-铌镁酸铅样品测试时，得到振幅分辨率≤10 pm、相位分辨率≤0.1°的图像。</w:t>
      </w:r>
    </w:p>
    <w:p w14:paraId="23508CBA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color w:val="FF0000"/>
          <w:kern w:val="0"/>
          <w:szCs w:val="21"/>
        </w:rPr>
        <w:t>6.4</w:t>
      </w:r>
      <w:r>
        <w:rPr>
          <w:rFonts w:hint="eastAsia" w:ascii="宋体" w:hAnsi="宋体" w:cs="宋体"/>
          <w:kern w:val="0"/>
          <w:szCs w:val="21"/>
        </w:rPr>
        <w:t>导电原子力显微镜（CAFM）</w:t>
      </w:r>
    </w:p>
    <w:p w14:paraId="23508CBB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ascii="宋体" w:hAnsi="宋体" w:cs="宋体"/>
          <w:kern w:val="0"/>
          <w:szCs w:val="21"/>
        </w:rPr>
        <w:t>通过导电探针与样品的电学接触，在纳米尺度下直接测量样品表面的电流分布与电导率差异，并同步获取形貌信息</w:t>
      </w:r>
      <w:r>
        <w:rPr>
          <w:rFonts w:hint="eastAsia" w:ascii="宋体" w:hAnsi="宋体" w:cs="宋体"/>
          <w:kern w:val="0"/>
          <w:szCs w:val="21"/>
        </w:rPr>
        <w:t>；</w:t>
      </w:r>
      <w:r>
        <w:rPr>
          <w:rFonts w:ascii="宋体" w:hAnsi="宋体" w:cs="宋体"/>
          <w:kern w:val="0"/>
          <w:szCs w:val="21"/>
        </w:rPr>
        <w:t>对电流量程范围</w:t>
      </w:r>
      <w:r>
        <w:rPr>
          <w:rFonts w:hint="eastAsia" w:ascii="宋体" w:hAnsi="宋体" w:cs="宋体"/>
          <w:kern w:val="0"/>
          <w:szCs w:val="21"/>
        </w:rPr>
        <w:t>达</w:t>
      </w:r>
      <w:r>
        <w:rPr>
          <w:rFonts w:ascii="宋体" w:hAnsi="宋体" w:cs="宋体"/>
          <w:kern w:val="0"/>
          <w:szCs w:val="21"/>
        </w:rPr>
        <w:t>5 pA到1 uA</w:t>
      </w:r>
      <w:r>
        <w:rPr>
          <w:rFonts w:hint="eastAsia" w:ascii="宋体" w:hAnsi="宋体" w:cs="宋体"/>
          <w:kern w:val="0"/>
          <w:szCs w:val="21"/>
        </w:rPr>
        <w:t>；使用hopg热解石墨烯样品测试时，得到电流</w:t>
      </w:r>
      <w:r>
        <w:rPr>
          <w:rFonts w:ascii="宋体" w:hAnsi="宋体" w:cs="宋体"/>
          <w:kern w:val="0"/>
          <w:szCs w:val="21"/>
        </w:rPr>
        <w:t>分辨率</w:t>
      </w:r>
      <w:r>
        <w:rPr>
          <w:rFonts w:hint="eastAsia" w:ascii="宋体" w:hAnsi="宋体" w:cs="宋体"/>
          <w:kern w:val="0"/>
          <w:szCs w:val="21"/>
        </w:rPr>
        <w:t>≤</w:t>
      </w:r>
      <w:r>
        <w:rPr>
          <w:rFonts w:ascii="宋体" w:hAnsi="宋体" w:cs="宋体"/>
          <w:kern w:val="0"/>
          <w:szCs w:val="21"/>
        </w:rPr>
        <w:t>5 pA</w:t>
      </w:r>
      <w:r>
        <w:rPr>
          <w:rFonts w:hint="eastAsia" w:ascii="宋体" w:hAnsi="宋体" w:cs="宋体"/>
          <w:kern w:val="0"/>
          <w:szCs w:val="21"/>
        </w:rPr>
        <w:t>的图像。</w:t>
      </w:r>
    </w:p>
    <w:p w14:paraId="23508CBC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6.5磁力显微镜（MFM）</w:t>
      </w:r>
    </w:p>
    <w:p w14:paraId="23508CBD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采用磁性探针，通过轻敲模式下的相位偏移成像，实现纳米尺度磁畴结构、磁畴壁与微区磁场分布的高分辨可视化，无损表征磁性薄膜、多层膜与微纳磁器件，使用CoFeB磁性薄膜样品测试时，得到相位测量分辨率≤0.1°的图像。</w:t>
      </w:r>
    </w:p>
    <w:p w14:paraId="23508CBE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6.6横向力显微镜（LFM）</w:t>
      </w:r>
    </w:p>
    <w:p w14:paraId="23508CBF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通过探针在样品表面横向扫描时的悬臂扭转信号，实现纳米尺度下表面摩擦力分布、各向异性摩擦、粘附力差异与机械粗糙度的同步表征，在获取形貌信息的同时，直观反映材料表面润湿性、层间滑移与界面摩擦特性；使用hopg热解石墨烯样品测试时，得到摩擦力测量分辨率≤10 pN的图像。</w:t>
      </w:r>
    </w:p>
    <w:p w14:paraId="23508CC0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6.7力曲线 / 力谱测量（Force curve/ Force volume）</w:t>
      </w:r>
    </w:p>
    <w:p w14:paraId="23508CC1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ascii="宋体" w:hAnsi="宋体" w:cs="宋体"/>
          <w:kern w:val="0"/>
          <w:szCs w:val="21"/>
        </w:rPr>
        <w:t>通过控制探针逼近 - 接触 - 回撤样品，记录探针受力随针尖 - 样品间距的变化关系，实现对样品杨氏模量、硬度、粘附力等力学参数的定量测量</w:t>
      </w:r>
      <w:r>
        <w:rPr>
          <w:rFonts w:hint="eastAsia" w:ascii="宋体" w:hAnsi="宋体" w:cs="宋体"/>
          <w:kern w:val="0"/>
          <w:szCs w:val="21"/>
        </w:rPr>
        <w:t>；</w:t>
      </w:r>
      <w:r>
        <w:rPr>
          <w:rFonts w:ascii="宋体" w:hAnsi="宋体" w:cs="宋体"/>
          <w:kern w:val="0"/>
          <w:szCs w:val="21"/>
        </w:rPr>
        <w:t>使用hopg热解石墨烯</w:t>
      </w:r>
      <w:r>
        <w:rPr>
          <w:rFonts w:hint="eastAsia" w:ascii="宋体" w:hAnsi="宋体" w:cs="宋体"/>
          <w:kern w:val="0"/>
          <w:szCs w:val="21"/>
        </w:rPr>
        <w:t>样品测试时，得到</w:t>
      </w:r>
      <w:r>
        <w:rPr>
          <w:rFonts w:ascii="宋体" w:hAnsi="宋体" w:cs="宋体"/>
          <w:kern w:val="0"/>
          <w:szCs w:val="21"/>
        </w:rPr>
        <w:t>力的测量分辨率</w:t>
      </w:r>
      <w:r>
        <w:rPr>
          <w:rFonts w:hint="eastAsia" w:ascii="宋体" w:hAnsi="宋体" w:cs="宋体"/>
          <w:kern w:val="0"/>
          <w:szCs w:val="21"/>
        </w:rPr>
        <w:t>≤</w:t>
      </w:r>
      <w:r>
        <w:rPr>
          <w:rFonts w:ascii="宋体" w:hAnsi="宋体" w:cs="宋体"/>
          <w:kern w:val="0"/>
          <w:szCs w:val="21"/>
        </w:rPr>
        <w:t>10 pN</w:t>
      </w:r>
      <w:r>
        <w:rPr>
          <w:rFonts w:hint="eastAsia" w:ascii="宋体" w:hAnsi="宋体" w:cs="宋体"/>
          <w:kern w:val="0"/>
          <w:szCs w:val="21"/>
        </w:rPr>
        <w:t>的图像。</w:t>
      </w:r>
    </w:p>
    <w:p w14:paraId="23508CC2">
      <w:pPr>
        <w:spacing w:line="360" w:lineRule="auto"/>
        <w:rPr>
          <w:rFonts w:ascii="宋体" w:hAnsi="宋体" w:cs="宋体"/>
          <w:kern w:val="0"/>
          <w:szCs w:val="21"/>
        </w:rPr>
      </w:pPr>
    </w:p>
    <w:p w14:paraId="23508CC3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7.隔振平台</w:t>
      </w:r>
    </w:p>
    <w:p w14:paraId="23508CC4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7.1尺寸 ≤1000mm×800mm×800mm</w:t>
      </w:r>
    </w:p>
    <w:p w14:paraId="23508CC5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7.2台面厚度≤120mm</w:t>
      </w:r>
    </w:p>
    <w:p w14:paraId="23508CC6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7.3调节高度≥10mm</w:t>
      </w:r>
    </w:p>
    <w:p w14:paraId="23508CC7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7.4平台负载≥500Kg</w:t>
      </w:r>
    </w:p>
    <w:p w14:paraId="23508CC8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7.5台面表面粗糙度≤1.6µm</w:t>
      </w:r>
    </w:p>
    <w:p w14:paraId="23508CC9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7.6固有频率≤3Hz</w:t>
      </w:r>
    </w:p>
    <w:p w14:paraId="23508CCA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7.7隔振方式与水平调节方式：采用气浮隔振，由气动元件自动执行调平</w:t>
      </w:r>
    </w:p>
    <w:p w14:paraId="23508CCB">
      <w:pPr>
        <w:spacing w:line="360" w:lineRule="auto"/>
        <w:rPr>
          <w:rFonts w:asciiTheme="minorEastAsia" w:hAnsiTheme="minorEastAsia" w:cstheme="minorEastAsia"/>
          <w:bCs/>
          <w:color w:val="000000"/>
          <w:sz w:val="20"/>
          <w:szCs w:val="20"/>
        </w:rPr>
      </w:pPr>
    </w:p>
    <w:p w14:paraId="23508CCC">
      <w:pPr>
        <w:spacing w:line="360" w:lineRule="auto"/>
        <w:rPr>
          <w:rFonts w:ascii="宋体" w:hAnsi="宋体" w:cs="宋体"/>
          <w:kern w:val="0"/>
          <w:szCs w:val="21"/>
        </w:rPr>
      </w:pPr>
    </w:p>
    <w:p w14:paraId="23508CCD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8.隔音罩</w:t>
      </w:r>
    </w:p>
    <w:p w14:paraId="23508CCE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8.1尺寸：≤650 mm×650 mmm×700 mm</w:t>
      </w:r>
    </w:p>
    <w:p w14:paraId="23508CCF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8.2隔音效果：≤20dB@100Hz</w:t>
      </w:r>
    </w:p>
    <w:p w14:paraId="23508CD0">
      <w:pPr>
        <w:spacing w:line="360" w:lineRule="auto"/>
        <w:rPr>
          <w:rFonts w:ascii="宋体" w:hAnsi="宋体" w:cs="宋体"/>
          <w:kern w:val="0"/>
          <w:szCs w:val="21"/>
        </w:rPr>
      </w:pPr>
    </w:p>
    <w:p w14:paraId="23508CD4">
      <w:pPr>
        <w:spacing w:line="360" w:lineRule="auto"/>
        <w:rPr>
          <w:rFonts w:ascii="宋体" w:hAnsi="宋体" w:cs="宋体"/>
          <w:kern w:val="0"/>
          <w:szCs w:val="21"/>
        </w:rPr>
      </w:pPr>
    </w:p>
    <w:p w14:paraId="23508CD5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9.软件</w:t>
      </w:r>
    </w:p>
    <w:p w14:paraId="23508CD6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9.1具备中/英文操作界面，可对扫描区域、扫描范围及扫描速度等参数进行设置 </w:t>
      </w:r>
    </w:p>
    <w:p w14:paraId="23508CD7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9.2具备图像处理软件，可对扫描后的图像进行数据分析； </w:t>
      </w:r>
    </w:p>
    <w:p w14:paraId="23508CD8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9.3具备在线及离线图像分析功能，可实现图像导出、粗糙度分析、数据获取等操作；</w:t>
      </w:r>
    </w:p>
    <w:p w14:paraId="23508CD9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9.4具备扫描过程校正功能，可实现智能拉平；</w:t>
      </w:r>
    </w:p>
    <w:p w14:paraId="23508CDA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9.5具备全自动探针逼近系统；</w:t>
      </w:r>
    </w:p>
    <w:p w14:paraId="23508CDB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9.6可实现数据的编辑、调用、存储；</w:t>
      </w:r>
    </w:p>
    <w:p w14:paraId="23508CDC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color w:val="FF0000"/>
          <w:kern w:val="0"/>
          <w:szCs w:val="21"/>
        </w:rPr>
        <w:t>9.7</w:t>
      </w:r>
      <w:r>
        <w:rPr>
          <w:rFonts w:hint="eastAsia" w:ascii="宋体" w:hAnsi="宋体" w:cs="宋体"/>
          <w:kern w:val="0"/>
          <w:szCs w:val="21"/>
        </w:rPr>
        <w:t>具备基于神经网络的图像分析功能：包括自动化线宽测量、自动化粒子分析、图片分辨率增强</w:t>
      </w:r>
    </w:p>
    <w:p w14:paraId="23508CDD">
      <w:pPr>
        <w:spacing w:line="360" w:lineRule="auto"/>
        <w:rPr>
          <w:rFonts w:ascii="宋体" w:hAnsi="宋体" w:cs="宋体"/>
          <w:kern w:val="0"/>
          <w:szCs w:val="21"/>
          <w:lang w:bidi="ar"/>
        </w:rPr>
      </w:pPr>
      <w:r>
        <w:rPr>
          <w:rFonts w:hint="eastAsia" w:ascii="宋体" w:hAnsi="宋体" w:cs="宋体"/>
          <w:color w:val="FF0000"/>
          <w:kern w:val="0"/>
          <w:szCs w:val="21"/>
        </w:rPr>
        <w:t>9.8</w:t>
      </w:r>
      <w:r>
        <w:rPr>
          <w:rFonts w:hint="eastAsia" w:ascii="宋体" w:hAnsi="宋体" w:cs="宋体"/>
          <w:kern w:val="0"/>
          <w:szCs w:val="21"/>
        </w:rPr>
        <w:t>具有面向原子力显微镜的垂直大模型，研发参数规模不低于700亿，采用稀疏激活的混合专家模型（MoE）架构。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A96"/>
    <w:rsid w:val="00082868"/>
    <w:rsid w:val="000B1FD5"/>
    <w:rsid w:val="000D3401"/>
    <w:rsid w:val="002B08F7"/>
    <w:rsid w:val="003E7062"/>
    <w:rsid w:val="00506F13"/>
    <w:rsid w:val="007E3016"/>
    <w:rsid w:val="00816543"/>
    <w:rsid w:val="00816C22"/>
    <w:rsid w:val="0091619A"/>
    <w:rsid w:val="009935A5"/>
    <w:rsid w:val="00C80393"/>
    <w:rsid w:val="00D47A96"/>
    <w:rsid w:val="00EB01FE"/>
    <w:rsid w:val="00FC0259"/>
    <w:rsid w:val="02493090"/>
    <w:rsid w:val="03281455"/>
    <w:rsid w:val="04D05CEB"/>
    <w:rsid w:val="05485881"/>
    <w:rsid w:val="073E58A7"/>
    <w:rsid w:val="077D3ADC"/>
    <w:rsid w:val="0A4B1327"/>
    <w:rsid w:val="0A8E1DA0"/>
    <w:rsid w:val="0B1F4ABD"/>
    <w:rsid w:val="0BF57DE5"/>
    <w:rsid w:val="0C556776"/>
    <w:rsid w:val="0F00541F"/>
    <w:rsid w:val="0F496F7C"/>
    <w:rsid w:val="0FBD0C1A"/>
    <w:rsid w:val="101C1DE4"/>
    <w:rsid w:val="107439CE"/>
    <w:rsid w:val="107E2B13"/>
    <w:rsid w:val="10D821AF"/>
    <w:rsid w:val="10DE52EC"/>
    <w:rsid w:val="10F93ED3"/>
    <w:rsid w:val="1134315E"/>
    <w:rsid w:val="11A227BD"/>
    <w:rsid w:val="11B524F0"/>
    <w:rsid w:val="11C37559"/>
    <w:rsid w:val="11D87F8D"/>
    <w:rsid w:val="12555A81"/>
    <w:rsid w:val="12E40A99"/>
    <w:rsid w:val="13FA60C7"/>
    <w:rsid w:val="151237B6"/>
    <w:rsid w:val="15AE1EA0"/>
    <w:rsid w:val="169A72C1"/>
    <w:rsid w:val="181133AA"/>
    <w:rsid w:val="185B5474"/>
    <w:rsid w:val="19742C91"/>
    <w:rsid w:val="1A051C41"/>
    <w:rsid w:val="1A97341F"/>
    <w:rsid w:val="1AF220BF"/>
    <w:rsid w:val="1B79458F"/>
    <w:rsid w:val="1C8456F6"/>
    <w:rsid w:val="1D3249F5"/>
    <w:rsid w:val="1E1E4F79"/>
    <w:rsid w:val="1EA32D83"/>
    <w:rsid w:val="204D5FEA"/>
    <w:rsid w:val="22916662"/>
    <w:rsid w:val="22A26045"/>
    <w:rsid w:val="237962D0"/>
    <w:rsid w:val="248606F8"/>
    <w:rsid w:val="248F4E23"/>
    <w:rsid w:val="252C08C4"/>
    <w:rsid w:val="253B4663"/>
    <w:rsid w:val="25AB17E9"/>
    <w:rsid w:val="26597496"/>
    <w:rsid w:val="2A8C1DD5"/>
    <w:rsid w:val="2CB97B9D"/>
    <w:rsid w:val="2DD75D97"/>
    <w:rsid w:val="2FA15A0A"/>
    <w:rsid w:val="305667F5"/>
    <w:rsid w:val="30CE282F"/>
    <w:rsid w:val="32854C44"/>
    <w:rsid w:val="351F18AB"/>
    <w:rsid w:val="38C56C0D"/>
    <w:rsid w:val="39D30EB6"/>
    <w:rsid w:val="3A145757"/>
    <w:rsid w:val="3BBA232E"/>
    <w:rsid w:val="3C97266F"/>
    <w:rsid w:val="3C9F32D2"/>
    <w:rsid w:val="3D791D75"/>
    <w:rsid w:val="3FAE2349"/>
    <w:rsid w:val="41083B3B"/>
    <w:rsid w:val="41BB5878"/>
    <w:rsid w:val="4557299B"/>
    <w:rsid w:val="475C3C91"/>
    <w:rsid w:val="482F2470"/>
    <w:rsid w:val="48C4659A"/>
    <w:rsid w:val="499A379E"/>
    <w:rsid w:val="49F61969"/>
    <w:rsid w:val="4CBD3A2C"/>
    <w:rsid w:val="4D922050"/>
    <w:rsid w:val="4DFA480C"/>
    <w:rsid w:val="4E6A1991"/>
    <w:rsid w:val="518F170F"/>
    <w:rsid w:val="53226CDE"/>
    <w:rsid w:val="534E7AD3"/>
    <w:rsid w:val="54EA1DD4"/>
    <w:rsid w:val="594D4503"/>
    <w:rsid w:val="5B5C4D58"/>
    <w:rsid w:val="5C190553"/>
    <w:rsid w:val="5F781A34"/>
    <w:rsid w:val="61DC44FC"/>
    <w:rsid w:val="628C30A7"/>
    <w:rsid w:val="63CD5DF7"/>
    <w:rsid w:val="64D4595F"/>
    <w:rsid w:val="64DE058B"/>
    <w:rsid w:val="67E612CF"/>
    <w:rsid w:val="6A836740"/>
    <w:rsid w:val="6CA95923"/>
    <w:rsid w:val="6DF17859"/>
    <w:rsid w:val="6FA7439C"/>
    <w:rsid w:val="71004BBB"/>
    <w:rsid w:val="71FC61CF"/>
    <w:rsid w:val="72D00517"/>
    <w:rsid w:val="733221CE"/>
    <w:rsid w:val="75243D99"/>
    <w:rsid w:val="75DE488F"/>
    <w:rsid w:val="763C3364"/>
    <w:rsid w:val="777D1E86"/>
    <w:rsid w:val="793E7C26"/>
    <w:rsid w:val="79B470D7"/>
    <w:rsid w:val="7A7049BF"/>
    <w:rsid w:val="7CB023B6"/>
    <w:rsid w:val="7E560C13"/>
    <w:rsid w:val="7EDE145C"/>
    <w:rsid w:val="7FAC1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7"/>
    <w:qFormat/>
    <w:uiPriority w:val="0"/>
    <w:pPr>
      <w:jc w:val="left"/>
    </w:pPr>
  </w:style>
  <w:style w:type="paragraph" w:styleId="3">
    <w:name w:val="Body Text"/>
    <w:basedOn w:val="1"/>
    <w:next w:val="1"/>
    <w:qFormat/>
    <w:uiPriority w:val="0"/>
    <w:pPr>
      <w:spacing w:after="120"/>
    </w:pPr>
  </w:style>
  <w:style w:type="paragraph" w:styleId="4">
    <w:name w:val="Date"/>
    <w:basedOn w:val="1"/>
    <w:next w:val="1"/>
    <w:qFormat/>
    <w:uiPriority w:val="0"/>
    <w:rPr>
      <w:rFonts w:hint="eastAsia" w:ascii="宋体" w:hAnsi="宋体" w:eastAsia="楷体_GB2312"/>
      <w:sz w:val="24"/>
      <w:szCs w:val="20"/>
    </w:rPr>
  </w:style>
  <w:style w:type="paragraph" w:styleId="5">
    <w:name w:val="Balloon Text"/>
    <w:basedOn w:val="1"/>
    <w:link w:val="19"/>
    <w:qFormat/>
    <w:uiPriority w:val="0"/>
    <w:rPr>
      <w:sz w:val="18"/>
      <w:szCs w:val="18"/>
    </w:rPr>
  </w:style>
  <w:style w:type="paragraph" w:styleId="6">
    <w:name w:val="footer"/>
    <w:basedOn w:val="1"/>
    <w:link w:val="2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2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9">
    <w:name w:val="annotation subject"/>
    <w:basedOn w:val="2"/>
    <w:next w:val="2"/>
    <w:link w:val="18"/>
    <w:qFormat/>
    <w:uiPriority w:val="0"/>
    <w:rPr>
      <w:b/>
      <w:bCs/>
    </w:rPr>
  </w:style>
  <w:style w:type="paragraph" w:styleId="10">
    <w:name w:val="Body Text First Indent"/>
    <w:basedOn w:val="3"/>
    <w:qFormat/>
    <w:uiPriority w:val="0"/>
    <w:pPr>
      <w:spacing w:line="360" w:lineRule="auto"/>
      <w:ind w:firstLine="420"/>
    </w:pPr>
    <w:rPr>
      <w:rFonts w:ascii="宋体" w:hAnsi="宋体"/>
      <w:sz w:val="24"/>
      <w:szCs w:val="20"/>
    </w:rPr>
  </w:style>
  <w:style w:type="table" w:styleId="12">
    <w:name w:val="Table Grid"/>
    <w:basedOn w:val="11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annotation reference"/>
    <w:basedOn w:val="13"/>
    <w:qFormat/>
    <w:uiPriority w:val="0"/>
    <w:rPr>
      <w:sz w:val="21"/>
      <w:szCs w:val="21"/>
    </w:rPr>
  </w:style>
  <w:style w:type="table" w:customStyle="1" w:styleId="15">
    <w:name w:val="无格式表格 21"/>
    <w:basedOn w:val="11"/>
    <w:autoRedefine/>
    <w:qFormat/>
    <w:uiPriority w:val="42"/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bCs/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bCs/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single" w:color="7E7E7E" w:themeColor="text1" w:themeTint="80" w:sz="4" w:space="0"/>
          <w:right w:val="single" w:color="7E7E7E" w:themeColor="text1" w:themeTint="80" w:sz="4" w:space="0"/>
        </w:tcBorders>
      </w:tcPr>
    </w:tblStylePr>
    <w:tblStylePr w:type="band2Vert">
      <w:tcPr>
        <w:tcBorders>
          <w:left w:val="single" w:color="7E7E7E" w:themeColor="text1" w:themeTint="80" w:sz="4" w:space="0"/>
          <w:right w:val="single" w:color="7E7E7E" w:themeColor="text1" w:themeTint="80" w:sz="4" w:space="0"/>
        </w:tcBorders>
      </w:tcPr>
    </w:tblStylePr>
    <w:tblStylePr w:type="band1Horz">
      <w:tcPr>
        <w:tcBorders>
          <w:top w:val="single" w:color="7E7E7E" w:themeColor="text1" w:themeTint="80" w:sz="4" w:space="0"/>
          <w:bottom w:val="single" w:color="7E7E7E" w:themeColor="text1" w:themeTint="80" w:sz="4" w:space="0"/>
        </w:tcBorders>
      </w:tcPr>
    </w:tblStylePr>
  </w:style>
  <w:style w:type="paragraph" w:customStyle="1" w:styleId="16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eastAsia="en-US"/>
    </w:rPr>
  </w:style>
  <w:style w:type="character" w:customStyle="1" w:styleId="17">
    <w:name w:val="批注文字 字符"/>
    <w:basedOn w:val="13"/>
    <w:link w:val="2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8">
    <w:name w:val="批注主题 字符"/>
    <w:basedOn w:val="17"/>
    <w:link w:val="9"/>
    <w:uiPriority w:val="0"/>
    <w:rPr>
      <w:rFonts w:asciiTheme="minorHAnsi" w:hAnsiTheme="minorHAnsi" w:eastAsiaTheme="minorEastAsia" w:cstheme="minorBidi"/>
      <w:b/>
      <w:bCs/>
      <w:kern w:val="2"/>
      <w:sz w:val="21"/>
      <w:szCs w:val="24"/>
    </w:rPr>
  </w:style>
  <w:style w:type="character" w:customStyle="1" w:styleId="19">
    <w:name w:val="批注框文本 字符"/>
    <w:basedOn w:val="13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0">
    <w:name w:val="页眉 字符"/>
    <w:basedOn w:val="13"/>
    <w:link w:val="7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1">
    <w:name w:val="页脚 字符"/>
    <w:basedOn w:val="13"/>
    <w:link w:val="6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1706</Words>
  <Characters>2060</Characters>
  <Lines>15</Lines>
  <Paragraphs>4</Paragraphs>
  <TotalTime>23</TotalTime>
  <ScaleCrop>false</ScaleCrop>
  <LinksUpToDate>false</LinksUpToDate>
  <CharactersWithSpaces>2125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2025-09-02T02:06:00Z</dcterms:created>
  <dc:creator>11210</dc:creator>
  <cp:lastModifiedBy>张帅磊</cp:lastModifiedBy>
  <dcterms:modified xsi:type="dcterms:W3CDTF">2026-09-10T00:29:42Z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eyJoZGlkIjoiNGZlOTE3NmU2NzYzNTkyZTM0ZGY1NTZkYTk3ZTdkYmIiLCJ1c2VySWQiOiIxNzg0MDE3NjYyIn0=</vt:lpwstr>
  </property>
  <property fmtid="{D5CDD505-2E9C-101B-9397-08002B2CF9AE}" pid="4" name="ICV">
    <vt:lpwstr>6EB593AE8A7A45C38303F85C3654B4F9_13</vt:lpwstr>
  </property>
  <property fmtid="{D5CDD505-2E9C-101B-9397-08002B2CF9AE}" pid="5" name="_IPGFID">
    <vt:lpwstr>[DocID]=62CF5EA1-3B66-4B63-83D2-1BC40BB5E5E8</vt:lpwstr>
  </property>
  <property fmtid="{D5CDD505-2E9C-101B-9397-08002B2CF9AE}" pid="6" name="_IPGFLOW_P-F3F0_E-1_FP-1_SP-1_CV-BA9D54F6_CN-D61BAE53">
    <vt:lpwstr>MSal+CkhtvWy1Gn4enBrS+MM7j8rrC0w9uBNh7ppt/ZNe0VItAnGX4DDlHhEhyD5HusLNZdjOk559ITsRIFAaWT4BOiE3uumalihPHOucH6mGIkutxcAio8iCFQCRxFRV7erHtihpPKOfrIZ0BJ/sgvd55JxoGUOTOTaYKpHw0bsW7hi/heRTbcuimYaOkKgoafZpnHsZgvQdPlWk7542Sjx7ffi7pEUAjYyv3P1h6iEa5jtu46SXdkniBdJPMv</vt:lpwstr>
  </property>
  <property fmtid="{D5CDD505-2E9C-101B-9397-08002B2CF9AE}" pid="7" name="_IPGFLOW_P-F3F0_E-1_FP-1_SP-2_CV-51950B43_CN-EF5F486B">
    <vt:lpwstr>a4mrZic3pyH/81PAndZv59BJEsT/OvAzwM5dT1ypcw8Z/Kq6+S6KqXWW8KIf51a9mIu8wdMuToMAcJawIJtSYMpnzBvq/RkEPnlbGQCwaFRmAnAwGd+cvkVI6tCRUvCxq7U+vpiEnBxdwO+RrF8itfVQRyXfzRNSupbRUg6OGDAo=</vt:lpwstr>
  </property>
  <property fmtid="{D5CDD505-2E9C-101B-9397-08002B2CF9AE}" pid="8" name="_IPGFLOW_P-F3F0_E-0_FP-1_CV-B684056A_CN-FBBBDDA2">
    <vt:lpwstr>DPSPMK|3|428|2|0</vt:lpwstr>
  </property>
  <property fmtid="{D5CDD505-2E9C-101B-9397-08002B2CF9AE}" pid="9" name="_IPGFLOW_P-F3F0_E-1_FP-2_SP-1_CV-3E8C5860_CN-1E12EC3E">
    <vt:lpwstr>MSal+CkhtvWy1Gn4enBrSzuunz0n6hLkwld4p6+QTbvBDkwAq5YaTlELVfEVCN/O38t77/jmFgC6LRiAkb/4WeV87n7uKXC5xA3WTI7+JJww4msv72DJ+sz6danDd8Wi02f7UWTIb/zH1f+dOYzzEHUk/6orxumd5J/2vMNwC3lQRnfEjhY8qvAuaNo8YQEDSpxalhA8q84dI7GRODY7ENyicZgQyEXMpjoIJrgcfeBc02yD/K/qnEImjXjzRl5</vt:lpwstr>
  </property>
  <property fmtid="{D5CDD505-2E9C-101B-9397-08002B2CF9AE}" pid="10" name="_IPGFLOW_P-F3F0_E-1_FP-2_SP-2_CV-F93D179F_CN-E879124">
    <vt:lpwstr>kvP5hfiM2yM5b8nnaLo0ZZCOPRO5CI0XkTJUVl8QnnQpJ2xxkGVjAkNv++EZZ/gXbkOKepy6VIXeEcreeUo5YbH2djI7FPlTpUfKJ7uTggX9Onpr7h3OAttEJ4/qQMDQfbQzYAWCJd0+M0lfm54BYgbAqQRocKYbSfzi/VmEGkKY=</vt:lpwstr>
  </property>
  <property fmtid="{D5CDD505-2E9C-101B-9397-08002B2CF9AE}" pid="11" name="_IPGFLOW_P-F3F0_E-0_FP-2_CV-B684056A_CN-4671B16C">
    <vt:lpwstr>DPSPMK|3|428|2|0</vt:lpwstr>
  </property>
  <property fmtid="{D5CDD505-2E9C-101B-9397-08002B2CF9AE}" pid="12" name="_IPGFLOW_P-F3F0_E-1_FP-3_SP-1_CV-E7BA8202_CN-7758E5AC">
    <vt:lpwstr>MSal+CkhtvWy1Gn4enBrS3iEf7fIaeJs6YTIqBCsZIN+geW3TesrgcsFDTaVYM24HiyquPg9x3LopKNvQZdNCuSkkEvCQs7xTnvNpViHj/29rJ/zG9m7QieqsjWmOyIHfrsSQXB62tT82NKQ3o+1BNFjSLnHqj21HuG3HYbl0U+lho7jHn8uVWndVOpBHwktmc3dQCOaMo9mjejMkBxVAVWJASeLTh3QZ+fjTZezXo/FwdLdErN6aJE4OIynsfQ</vt:lpwstr>
  </property>
  <property fmtid="{D5CDD505-2E9C-101B-9397-08002B2CF9AE}" pid="13" name="_IPGFLOW_P-F3F0_E-1_FP-3_SP-2_CV-72D32A71_CN-CCD6918A">
    <vt:lpwstr>NDl8pNeAckq4YU7d+IhzrKjnJV5BPBx0tTm2mQ0vTgYT7ply4GrU4eyWfm/KJVN1I7O1Ke3jTNbKSTUgZUb6gvZicz40FBWFuFSTkAewwf2Q/OIgPY3oy+Z48xYB2qztrC8b5BxmKANLYb8mWNG/fw5MFTtlT9g3ZB+IkkusZttI=</vt:lpwstr>
  </property>
  <property fmtid="{D5CDD505-2E9C-101B-9397-08002B2CF9AE}" pid="14" name="_IPGFLOW_P-F3F0_E-0_FP-3_CV-B684056A_CN-9BE768E9">
    <vt:lpwstr>DPSPMK|3|428|2|0</vt:lpwstr>
  </property>
  <property fmtid="{D5CDD505-2E9C-101B-9397-08002B2CF9AE}" pid="15" name="_IPGFLOW_P-F3F0_E-1_FP-4_SP-1_CV-AFA6186D_CN-AE6CD0F">
    <vt:lpwstr>o1efc3/3Lmhv7fXLEGHhVUiEpBj5waiAM1qifJCLJWk3BIRenKp9TnIZJhuxjz0FkHzgy+DFy+yajwkRgisgydN5dHeA9O4KNRxeoZuDbpT0hqOvOrWkgSUbl/vMGquJX7V+69kuKYcCH/JFMHNX2A/JgM5L1HKTFRNnVdpz77P92CBzP1A5j2/UsGMR/iQL8VrlvU9Si45HzaqbfXs+NZOt2hio2zXoaW9LRBE36bICj77p/Y2DAG8GJ3WKLEE</vt:lpwstr>
  </property>
  <property fmtid="{D5CDD505-2E9C-101B-9397-08002B2CF9AE}" pid="16" name="_IPGFLOW_P-F3F0_E-1_FP-4_SP-2_CV-AAC6361E_CN-A7927D94">
    <vt:lpwstr>+BFrMWYW51zu9Ec/++IJPqsVWTpSBysj9qb0XlDPcBX/C+6gL5JkdKc2iGhvqGrb419PHszNBrGGP+8tLfpgjykNYXMfNYQujmatoy9JDRNGuHAYwk+Ffft/mHAcoeCAqJOZ4xeSkUOBvYurFRRibSFvO4y9M+630h1Yu/fQl6dQ=</vt:lpwstr>
  </property>
  <property fmtid="{D5CDD505-2E9C-101B-9397-08002B2CF9AE}" pid="17" name="_IPGFLOW_P-F3F0_E-0_FP-4_CV-B684056A_CN-E6946EB1">
    <vt:lpwstr>DPSPMK|3|428|2|0</vt:lpwstr>
  </property>
  <property fmtid="{D5CDD505-2E9C-101B-9397-08002B2CF9AE}" pid="18" name="_IPGFLOW_P-F3F0_E-1_FP-5_SP-1_CV-70022681_CN-930A5495">
    <vt:lpwstr>o1efc3/3Lmhv7fXLEGHhVcI/hguu+KWTCKgiUOnxW9oCXozBa3Ifp4yRgwtyW5KdIYhFSCit84V6i74h8WYDNVUi+QUrDBY7toweEPHGoF0Yz1kSMuFToI4RUfWjKhsuEYsQH6qDQqz3JT/W406nR5zF1K+l764j1kcfSV2g7wGldrqkRwTjpu5QE3mg/UE5RGuPSjorpY3WUOVoJfQtfv3aTYi55DaRdQcYVjGtgzwb2n8ZB38UqxsA+TBVOza</vt:lpwstr>
  </property>
  <property fmtid="{D5CDD505-2E9C-101B-9397-08002B2CF9AE}" pid="19" name="_IPGFLOW_P-F3F0_E-1_FP-5_SP-2_CV-9EDB16B4_CN-5B74B0E0">
    <vt:lpwstr>IEY+T4puZ5UAuvewVcPaqUspbWfj58Kg3n/nUv+pLi6THX7PLPwy4iZSJpvs3aJ/WcLw64oyWWlvDGSjXvmTy/lKMPw38htciTdAg1zLKHGWFOZCsi7LolIfdQ5mSXpnpLSXBm88ftnWPZqlLhXO2qpel3rbvE8VPrWYxYongy+U=</vt:lpwstr>
  </property>
  <property fmtid="{D5CDD505-2E9C-101B-9397-08002B2CF9AE}" pid="20" name="_IPGFLOW_P-F3F0_E-0_FP-5_CV-B684056A_CN-3B02B734">
    <vt:lpwstr>DPSPMK|3|428|2|0</vt:lpwstr>
  </property>
  <property fmtid="{D5CDD505-2E9C-101B-9397-08002B2CF9AE}" pid="21" name="_IPGFLOW_P-F3F0_E-1_FP-6_SP-1_CV-752E4D60_CN-B614C57E">
    <vt:lpwstr>o1efc3/3Lmhv7fXLEGHhVc25654uL1G1XrR2H75nB69qRMPSFj82PNmS9rk2bMyMniml2FcPeyx9w6E9ueyVPsp7PVfxnc29Wc3OHAm4T3fxnJWPVXOPcDZEEcH90ymVxjnbqyqh58BF47vGYBkizZh+h4MmrBfVsPyISjR7ixs8jQixw2YKl8V8iwHNLs195CZ2CQ4GSyx8uhJx42Pvl5RkI+1aQD82D1NRhDdmSzOUXk/ymzY4FhCyttr67XI</vt:lpwstr>
  </property>
  <property fmtid="{D5CDD505-2E9C-101B-9397-08002B2CF9AE}" pid="22" name="_IPGFLOW_P-F3F0_E-1_FP-6_SP-2_CV-A6A7CF6A_CN-8CC3EA1B">
    <vt:lpwstr>YlfGPKifFuAFMTfPnZSnzwUAnyysib3rlZqpYCsgtbLjYI6HByAVGxPdyskw/kQs7W90PcO39sbYFnhTkq8MwmS/mSBEJwylEjYx/6jHgoJnjvBBeY8z1b/sLSDEYns+I4i3JOYrJ5tZIvkOZo4P/2A==</vt:lpwstr>
  </property>
  <property fmtid="{D5CDD505-2E9C-101B-9397-08002B2CF9AE}" pid="23" name="_IPGFLOW_P-F3F0_E-0_FP-6_CV-FB4CA461_CN-A4D1016E">
    <vt:lpwstr>DPSPMK|3|408|2|0</vt:lpwstr>
  </property>
  <property fmtid="{D5CDD505-2E9C-101B-9397-08002B2CF9AE}" pid="24" name="_IPGFLOW_P-F3F0_E-1_FP-7_SP-1_CV-DEE3E972_CN-8FFB7146">
    <vt:lpwstr>o1efc3/3Lmhv7fXLEGHhVbHV4ojN9SJnkxBJ+jkVbV/hwEsQGr1ol/3YbpQAZiDqs9jI6jh1NeYubU/qtjyyxCEcvT5VH2kAURxQkQRgD0nY3sFZD4qnvQ4+C4o5CuCjPSmpCNgSm6gFINCRRUoJ5icbCRZpAkpVAF+16F5zQVz7+L7WMgfp5KLA1WWtK6dgO/OC48olhAn5TAbf5F5hGW4ffzQ8MJorxsUTbOzN42A3m4xvzbMR0QDVzxv+0Xw</vt:lpwstr>
  </property>
  <property fmtid="{D5CDD505-2E9C-101B-9397-08002B2CF9AE}" pid="25" name="_IPGFLOW_P-F3F0_E-1_FP-7_SP-2_CV-8D9C5F3B_CN-EA70845F">
    <vt:lpwstr>coVN9+orbTJwBEsVwG0gZ1FW88yiZ6XC/fFNwqIXb3zdEyc8NFlhY7gOiqJi4GeaZ0HD+FHKcMl64275MXs6FYL1r0T8VLhdk8QAkZizawGGPNoEIEYSMDigB2xGiaWcQcFYNxoJrxm6wd6dCs/SK689eOtrt3ynB79ZFdpV7khc=</vt:lpwstr>
  </property>
  <property fmtid="{D5CDD505-2E9C-101B-9397-08002B2CF9AE}" pid="26" name="_IPGFLOW_P-F3F0_E-0_FP-7_CV-B684056A_CN-5B5E027F">
    <vt:lpwstr>DPSPMK|3|428|2|0</vt:lpwstr>
  </property>
  <property fmtid="{D5CDD505-2E9C-101B-9397-08002B2CF9AE}" pid="27" name="_IPGFLOW_P-F3F0_E-1_FP-8_SP-1_CV-E85C5A8A_CN-B5282C68">
    <vt:lpwstr>o1efc3/3Lmhv7fXLEGHhVUXVRZnV0tcxQEoEkAgleWXizlw5GyTJZuW9mrdAvG3Dg83Dzsd3obzrNFMhkTVY7wxO8ZhZWKqPuso54+xamUoPJjbnNJzBudfuVO4BJm91l0pZK4vZClCp+Z4FmwYUvDCqpk+01s49KjQ83KGHcGNWs5dLdLGnyvKQ316CURacTI8jHhx2oH+2F/xMRIr9n3mMcXZvPd5eGB8SBaZww2COZ+xEeS+H9wY2DUwA9pn</vt:lpwstr>
  </property>
  <property fmtid="{D5CDD505-2E9C-101B-9397-08002B2CF9AE}" pid="28" name="_IPGFLOW_P-F3F0_E-1_FP-8_SP-2_CV-8D893E5F_CN-122B89E6">
    <vt:lpwstr>jiMuIWsjQu6lV4KfU88I8usHlYfFNiX8pSz74kzEgLpufpxmfkGki/JPv/0otni8tyLuY2SFcBsz00vv9I2aWX5b+J1lxZeRA390GFTli9jD0N3c9AFnKf5PLPDUCklnVT8uLnoP7+IMsR2uLXusu7sAXj8HopOdZaBw1ihJUr1hOf883NARYMCjdbGcbvd30QlEbtpPURKCd9APgb3Ov6Y24oD1ZM7L/nHBNUGkuvCZElqXKou5IFyzG1mjt5X</vt:lpwstr>
  </property>
  <property fmtid="{D5CDD505-2E9C-101B-9397-08002B2CF9AE}" pid="29" name="_IPGFLOW_P-F3F0_E-1_FP-8_SP-3_CV-54533AC7_CN-1790A9E0">
    <vt:lpwstr>pa</vt:lpwstr>
  </property>
  <property fmtid="{D5CDD505-2E9C-101B-9397-08002B2CF9AE}" pid="30" name="_IPGFLOW_P-F3F0_E-0_FP-8_CV-DD150EE6_CN-455BC14D">
    <vt:lpwstr>DPSPMK|3|512|3|0</vt:lpwstr>
  </property>
  <property fmtid="{D5CDD505-2E9C-101B-9397-08002B2CF9AE}" pid="31" name="_IPGFLOW_P-F3F0_E-1_FP-9_SP-1_CV-3BF5A09B_CN-B205B2AC">
    <vt:lpwstr>o1efc3/3Lmhv7fXLEGHhVdIv62YfbgUeT1P/qBMLh5uxN54u50UNPbqIJUqGYHN+LfQVBYDz6meQwonN/nHi0oQWD57VAWDbRP7QfFixgXqHoiH5HXxmKFUv4HvHtDpU+7clPFEBrKzRqU2eVdeLp6kvVAYRnKwEmXfP5LDrMz27pKun4HCNBzPkA8wREPnEor52pmKzac8tELUwoJ9khLmTcsFH7+doBCMW7pIa5VXJIP3z58GuD5rzHljiSsd</vt:lpwstr>
  </property>
  <property fmtid="{D5CDD505-2E9C-101B-9397-08002B2CF9AE}" pid="32" name="_IPGFLOW_P-F3F0_E-1_FP-9_SP-2_CV-2AFF2589_CN-ED720A12">
    <vt:lpwstr>UH48lqcXPeCIZHyVz74D8O2OSaVwm1dz6jujwm2wBSFn4BlgMYtN5Z440lq7j6OCOLbC8f8i3PK30GSd8v8uywC3VVHMRLiakw2rSGkP0vr0LnDjEIvOkE2yk21B7MUXZFCj/bLev+H3kL5zpXHlWg5BiGbQBupXYH7bQS/a+7zE=</vt:lpwstr>
  </property>
  <property fmtid="{D5CDD505-2E9C-101B-9397-08002B2CF9AE}" pid="33" name="_IPGFLOW_P-F3F0_E-0_FP-9_CV-B684056A_CN-A1B80ECF">
    <vt:lpwstr>DPSPMK|3|428|2|0</vt:lpwstr>
  </property>
  <property fmtid="{D5CDD505-2E9C-101B-9397-08002B2CF9AE}" pid="34" name="_IPGFLOW_P-F3F0_E-1_FP-A_SP-1_CV-90A8E8EC_CN-166261A8">
    <vt:lpwstr>qq9VaA+Aez7/hYtFLOGI/UmlhubcU1aaI0IGIzlqlo6gagCjLM7BpbIl0pyQuU68JtwW229/bXYWfH8HIoiOjNgwh7SIUHfqkpl7zPBTyhzYWPsGhry3whwvbkgjWXCc3T09WXf59nX//vRKnnooUOgRK7vTqI89qLCm4+TnJdu9+G84VlbCdXSr9q6YBrVguVdU+qgJ2ukFL1j1L9Ar80pdTGrEojyZEEMS18IwZFVoqr5LwH4tai93wJvev4L</vt:lpwstr>
  </property>
  <property fmtid="{D5CDD505-2E9C-101B-9397-08002B2CF9AE}" pid="35" name="_IPGFLOW_P-F3F0_E-1_FP-A_SP-2_CV-6F9C8AFD_CN-E37F4957">
    <vt:lpwstr>/20xNY1q1/k2agybEEMfzBwjB+AdNOXmv94fCXtGfuqaWIxFSNy+mzyqXDZMJCH2eoCOlwAnEdj/YxTaUr0SUmOE8tR/63QgX+5ShMcrY7V0HkG/CM/LxTYpMZAetOsvz1RW97TlKo97CSPpzL0+NEIEH2jgOTm/FOEkAzhwI66wMYecGGLF9KMj+yD7h1iRz</vt:lpwstr>
  </property>
  <property fmtid="{D5CDD505-2E9C-101B-9397-08002B2CF9AE}" pid="36" name="_IPGFLOW_P-F3F0_E-0_FP-A_CV-60DDE677_CN-716D2DBC">
    <vt:lpwstr>DPSPMK|3|448|2|0</vt:lpwstr>
  </property>
  <property fmtid="{D5CDD505-2E9C-101B-9397-08002B2CF9AE}" pid="37" name="_IPGFLOW_P-F3F0_E-1_FP-B_SP-1_CV-368037F9_CN-CC5CF16C">
    <vt:lpwstr>qq9VaA+Aez7/hYtFLOGI/dTbLaDky+rINFNjqEzYYz9wYHA9Vaj7oR6BzRE8LmaY2WZr/6i7NpQm+etmzd/webacHq9jh6nnjlaAMej8428/B5uzF5Fk4Gxo2yjP6RdqCbDm5UvI8D20z250EGmuIi9V9JakWdveTfn6PtwQFPAyAMLjK4fyri4shblkpve8as0coM6EGWefhJ/NF1TkC0QDZn8Mop+g1q4Dg9wTJcGvpezp6fSoG54/eFgFXqW</vt:lpwstr>
  </property>
  <property fmtid="{D5CDD505-2E9C-101B-9397-08002B2CF9AE}" pid="38" name="_IPGFLOW_P-F3F0_E-1_FP-B_SP-2_CV-B8B44A3E_CN-D83A6369">
    <vt:lpwstr>jwwTj0CWKJrQAQrpKX8k+CmeyxRbI2SMG5HCZ6bKF81iIx1sZlsUYuiFSHNbGkyBmBc+TOoErSkKv/JJJ5e7wapug+Biw8M9FQVx6gqkWQ8qnVzN1V75N/DjzRI/43r/3O4WbMyQZVMH6NaN0lUVkaiIfCdSiQXk6nSat3uP6POM=</vt:lpwstr>
  </property>
  <property fmtid="{D5CDD505-2E9C-101B-9397-08002B2CF9AE}" pid="39" name="_IPGFLOW_P-F3F0_E-0_FP-B_CV-B684056A_CN-FC85CDE8">
    <vt:lpwstr>DPSPMK|3|428|2|0</vt:lpwstr>
  </property>
  <property fmtid="{D5CDD505-2E9C-101B-9397-08002B2CF9AE}" pid="40" name="_IPGFLOW_P-F3F0_E-1_FP-C_SP-1_CV-ACBE0A5C_CN-1EAB66EF">
    <vt:lpwstr>qq9VaA+Aez7/hYtFLOGI/VXxwCaScD5YyFgDo6ibEiDoFzM2t50gCeRC7N9QVp+IoPLaQAQFmAzcFIjgxADbQYJGvMQIWod8Ogpy2bxVI4JJ/v1QVPPOk2Lbl+aYQI6EqRhe2li0QhIX4ve1R+f/e0vplQtafZm6XKXCY9gK3xKvwSiY9TOfDmwYaGV0orzwqALkJTUgVc9SPIV9ULmUKNbXn5mNKLdIo3/A+Dl2IW0tqT8sAJyLQkQS8bAbAOg</vt:lpwstr>
  </property>
  <property fmtid="{D5CDD505-2E9C-101B-9397-08002B2CF9AE}" pid="41" name="_IPGFLOW_P-F3F0_E-1_FP-C_SP-2_CV-37CF495B_CN-7B485FA8">
    <vt:lpwstr>GGqIMhoBRtUe5tHfbW0JasN8nsQwAFdMWWlz922wFO4mF6Az1uLPIf5z0g+o9MPbYDhPMUcL1IKPR1yroSsDeT2RtRkJjFg4uokVtUObHM3VC7GguzozbGwAkARIhFCLA7WkMqWYknnkPFz19/P0++2F6xmPQFhQTzsL1Xv09+Zo=</vt:lpwstr>
  </property>
  <property fmtid="{D5CDD505-2E9C-101B-9397-08002B2CF9AE}" pid="42" name="_IPGFLOW_P-F3F0_E-0_FP-C_CV-B684056A_CN-2113146D">
    <vt:lpwstr>DPSPMK|3|428|2|0</vt:lpwstr>
  </property>
  <property fmtid="{D5CDD505-2E9C-101B-9397-08002B2CF9AE}" pid="43" name="_IPGFLOW_P-F3F0_E-1_FP-D_SP-1_CV-EE63EE9D_CN-97072F2E">
    <vt:lpwstr>qq9VaA+Aez7/hYtFLOGI/XrCYg3dJFTlupgZdylDzz9ZGXQv/xBcaZGPSM1dFOsIDsP2X2d4mQNZLiTFpr14TroSd4YombstlfkW5dw+PsQVIb7NJmdvlCuUzjyljBv5HMS/gF+9T6lOLbNuZJzhkhPwMf9e5W3v39vKKwdkxRchnSDNr4DDYU/55LLhnCcC3piNoTFVYhPmvIqeRPY3mfCd7cvZCdErYXuNYJA49Ghh3eY+cDTKutoYmUdyUCq</vt:lpwstr>
  </property>
  <property fmtid="{D5CDD505-2E9C-101B-9397-08002B2CF9AE}" pid="44" name="_IPGFLOW_P-F3F0_E-1_FP-D_SP-2_CV-2CB609A8_CN-8842187">
    <vt:lpwstr>Fw7oI3JAGPe/T7YH7aW0RG2R10e828m+K1108ZVBC4mkar+PG8PMrQhNgAEiV+619cWlw7PDMZRbVmKomfv0QOsrDfQvEv4FuH2djkEvJ/abP81WF7fsPJy0wPi+D+TZjKR8qlYadzoRuJKnXdcOOFCTsJ0bq3g5sYiFpk3FQiuU=</vt:lpwstr>
  </property>
  <property fmtid="{D5CDD505-2E9C-101B-9397-08002B2CF9AE}" pid="45" name="_IPGFLOW_P-F3F0_E-0_FP-D_CV-B684056A_CN-5C601235">
    <vt:lpwstr>DPSPMK|3|428|2|0</vt:lpwstr>
  </property>
  <property fmtid="{D5CDD505-2E9C-101B-9397-08002B2CF9AE}" pid="46" name="_IPGFLOW_P-F3F0_E-1_FP-E_SP-1_CV-69C8A22_CN-EACC6CFD">
    <vt:lpwstr>qq9VaA+Aez7/hYtFLOGI/cBPVPr8QWmpbXm1yAuzZju9bX+8MpjfYKc+hn3ZHifh15NzfXCmEDyhTdqfqB75eofktZ9D2aa8E/9gDaDLwMKk0wc0MQAFjFTVYk6va44/SlJV9G6jUk/I5FpQqATm6vT4mJwxytQxC3X/+2KikNbxA8bWXi5sreaQtlBBTWQ34vj2tr8VINWQ3fA7cHy2EIMXipyHj0bBahU+HGtg9wVpORS84prjoizEq4CoHye</vt:lpwstr>
  </property>
  <property fmtid="{D5CDD505-2E9C-101B-9397-08002B2CF9AE}" pid="47" name="_IPGFLOW_P-F3F0_E-1_FP-E_SP-2_CV-F3FA97B9_CN-D87BA73B">
    <vt:lpwstr>zIx4Bn2anNHLQ0tNuWQMMMaTI00VeVpBcCRW21D4s6sAj3Kh8/DbVEEL76xGXzwuCVfvCk/qKm4lPc9TGdxcYX4dkZxq2khdm+bgbLU7c/tOfQmfn/Fx4F4xPCRF/cqC7</vt:lpwstr>
  </property>
  <property fmtid="{D5CDD505-2E9C-101B-9397-08002B2CF9AE}" pid="48" name="_IPGFLOW_P-F3F0_E-0_FP-E_CV-1748F583_CN-D9B0B9D3">
    <vt:lpwstr>DPSPMK|3|384|2|0</vt:lpwstr>
  </property>
  <property fmtid="{D5CDD505-2E9C-101B-9397-08002B2CF9AE}" pid="49" name="_IPGFLOW_P-F3F0_E-1_FP-F_SP-1_CV-622FC1CB_CN-7940BACB">
    <vt:lpwstr>+FvldYAKs8ZuZPK+NtAbPwg1gBjbsX8AngIsP1CNS9pmSGBsb6cluM/t/WbfzeCkZzaaolt0VeFNSHybc+0MGR+Llh8JsQ0h0Hn3XWFaJwgsZlR3WZL346+dpDPI6/JiTakXrJfEVX04mvb/Vp5vW8eFyp5uYkpIMLu6WU9OEEDrzKBHe8F3jKGBEyq4GRF7OxKNw/cFmkYkARPQJsmrXLvYLstDnlvVp2zLDOyFyBYMz1Ht9rD+77QEFtK8Mhx</vt:lpwstr>
  </property>
  <property fmtid="{D5CDD505-2E9C-101B-9397-08002B2CF9AE}" pid="50" name="_IPGFLOW_P-F3F0_E-1_FP-F_SP-2_CV-4AA70CB_CN-AF9703D6">
    <vt:lpwstr>4u9ux5+FqeOFiH6EZxNgKuFV9Qc1JNunhBcdymOSB2Rm9wLGPQXcmUvfLeyyZ6WqHqRj4YpzXUplXkSm4JleVDEHU8H1yW01XXWTxunDa8eyvXUqPcMGxuNOB/cCkJwe+TvOCmUNnIfQzhSOeskGH1dhu4T4HeD3cwLt6US5TpReuEH2fPuYyeupfMwSePF+vQF8GBQ3gTg8U5vzN1joRGusa8M+jKfz1XCc5L2JU3aGssd2bi2qW9pzJzWzopt</vt:lpwstr>
  </property>
  <property fmtid="{D5CDD505-2E9C-101B-9397-08002B2CF9AE}" pid="51" name="_IPGFLOW_P-F3F0_E-1_FP-F_SP-3_CV-F05EDFBA_CN-340DE3C6">
    <vt:lpwstr>u+6iWe/K3MYMalpWJ4tr5T1w==</vt:lpwstr>
  </property>
  <property fmtid="{D5CDD505-2E9C-101B-9397-08002B2CF9AE}" pid="52" name="_IPGFLOW_P-F3F0_E-0_FP-F_CV-655D092D_CN-7D9E1977">
    <vt:lpwstr>DPSPMK|3|536|3|0</vt:lpwstr>
  </property>
  <property fmtid="{D5CDD505-2E9C-101B-9397-08002B2CF9AE}" pid="53" name="_IPGFLOW_P-F3F0_E-1_FP-10_SP-1_CV-3076BEAF_CN-963AF31B">
    <vt:lpwstr>+FvldYAKs8ZuZPK+NtAbP0lnmDNkJ/kltSsxKozR2Ee/RtF7srQHag40mQOhxU+sny5O5wu4WUPfjeC7Gti1RQDooWF4CzhbuI16mbSMZYL/3eRPgl8p8ihk32OwVr+QAQdlKEPNuYBoS80vlC2aVKZzsu482+Tk20rQAviAiE9PN3SAHRMZI3s29Ku1iGURsXTvtMbkZArHRq9IhOd5Pz5ZsQ7kDCrgHYZgEf6oFJGVluMO5sC04Rpti50lfkq</vt:lpwstr>
  </property>
  <property fmtid="{D5CDD505-2E9C-101B-9397-08002B2CF9AE}" pid="54" name="_IPGFLOW_P-F3F0_E-1_FP-10_SP-2_CV-B7E82695_CN-64158713">
    <vt:lpwstr>7YM5hkn/9dx2REv2zp4VG7kaUAs38S3I+umLBZTh3NoX1+uZbb54AzK52hzqYYLVhTiUVnF2HXe1/DQKkrlBmwri6RvZ7SrtNNtCjXhVHhklRKw/69lSeDMLHvEgYXmv2cl8A593DjQzWIBB2A0ohNDFN1WbSoquLQ/3gbuAhvWm0aIPMNuJjHjmVaf+6JLrI</vt:lpwstr>
  </property>
  <property fmtid="{D5CDD505-2E9C-101B-9397-08002B2CF9AE}" pid="55" name="_IPGFLOW_P-F3F0_E-0_FP-10_CV-60DDE677_CN-61ABF5B">
    <vt:lpwstr>DPSPMK|3|448|2|0</vt:lpwstr>
  </property>
  <property fmtid="{D5CDD505-2E9C-101B-9397-08002B2CF9AE}" pid="56" name="_IPGFLOW_P-F3F0_E-1_FP-11_SP-1_CV-40A5448D_CN-E2E2865B">
    <vt:lpwstr>w77xLBUtiIWkLIV/1mYbCr3monWID6GXi3h0iOvyGl7+d8SwzTcIFlpf+G8qFxAuVw8yC0VE621/QcDQvF63eL1Q5PDvYHcFhGgzsVwY/6swQcsIEKHcOKR4avG4wJWeEkj6gYC3iZcEXtbL35WIGbsYRyVjkrjGCpBpUOaFHi5zY9xPd9APjendCQXCY0LPX2cwmKmuxxhDYo7EFg922Y8r5j9cDs7UULYr3ymPLpKrck78OmpRRG382auKlUv</vt:lpwstr>
  </property>
  <property fmtid="{D5CDD505-2E9C-101B-9397-08002B2CF9AE}" pid="57" name="_IPGFLOW_P-F3F0_E-1_FP-11_SP-2_CV-6EEF8985_CN-E3B2A72C">
    <vt:lpwstr>CK9gRbmZ6jq0mOSn37bETWin5mno6GG3zGd6XBFmtFdYlqX8OzoPxLoL/vhEHKq8YtYkvhy8SEphD9Iel5bYfNOGJ7lUDmKHe47Qdk5AqvsDad+ym9wn1+JsDrQeAJsKrvTqxld5apYz+P98kB6wETx9PW0yw/eBTQp+F8mAnqxQ=</vt:lpwstr>
  </property>
  <property fmtid="{D5CDD505-2E9C-101B-9397-08002B2CF9AE}" pid="58" name="_IPGFLOW_P-F3F0_E-0_FP-11_CV-B684056A_CN-EBAEEA44">
    <vt:lpwstr>DPSPMK|3|428|2|0</vt:lpwstr>
  </property>
  <property fmtid="{D5CDD505-2E9C-101B-9397-08002B2CF9AE}" pid="59" name="_IPGFLOW_P-F3F0_E-1_FP-12_SP-1_CV-E0C75139_CN-2CA14998">
    <vt:lpwstr>6OWtYfvOnHepM3cD77gqNiNsZiz7sf4o6YyfO44pOwkrPr74X6GZemooCtoZhikPkJhIk+6ec94Ysdkthu8cP6rffzl2EZx8r316ajDC8zDUl3z10rmsSjDqATyFELUh4E5iE1dfI+S9mr6MwEsCKX1gZXs9BG8Z+oJC3aiwwaX9ogW/h5C3PVqXitcL9oieG7V4wnJ4A4jB2Ejm6E5qVHg+ysYiFvFTkn+Vk1exkQ5PGASvZzuJYESn8VM2ze9</vt:lpwstr>
  </property>
  <property fmtid="{D5CDD505-2E9C-101B-9397-08002B2CF9AE}" pid="60" name="_IPGFLOW_P-F3F0_E-1_FP-12_SP-2_CV-B9F27A04_CN-3D7FF8FA">
    <vt:lpwstr>01yCApbPIzbgNX7dCx8Kpsp+H54FXfqw/6hIZvWeM1AL/4iuZ4XxszEEOk/+KmJ6cezUYofxkoX6yS3MhkTeZvCt1wOEKmAFaCoLhB3Wse19FMtPSws0/cDaYOyDKHOYbHudEIkWdjF6PAs12mZzfX1VpynyERCbrR2s94aTPd5AP9ULqdmPWvfmNXfGhD4KM</vt:lpwstr>
  </property>
  <property fmtid="{D5CDD505-2E9C-101B-9397-08002B2CF9AE}" pid="61" name="_IPGFLOW_P-F3F0_E-0_FP-12_CV-60DDE677_CN-66460A10">
    <vt:lpwstr>DPSPMK|3|448|2|0</vt:lpwstr>
  </property>
  <property fmtid="{D5CDD505-2E9C-101B-9397-08002B2CF9AE}" pid="62" name="_IPGFLOW_P-F3F0_E-0_CV-77726C5C_CN-8CD84F66">
    <vt:lpwstr>DPFPMK|3|50|19|0</vt:lpwstr>
  </property>
  <property fmtid="{D5CDD505-2E9C-101B-9397-08002B2CF9AE}" pid="63" name="_IPGFLOW_P-F3F0_E-1_FP-13_SP-1_CV-32887253_CN-C32624DE">
    <vt:lpwstr>6OWtYfvOnHepM3cD77gqNhz7PtqUZBvcBQgbeV3XN25CURGZb6g6gRDZd5SIoxPlDIcr0i9oq7bu5O81K4bCatRRoSRVZgHNok58ioXUjYVDkPz8ho6yJTmZ3T8begG/EpKSclcHV7SXIBD9UgsIAdCRK2lGhCQ+h7RiBsgiwlnVhT2yaTtVSfVgOGwlThMCFFKkPj7qhV8vtq+RwCbuwYHf/zYFv/OAiZOicEdYPFzPFwNp4urlEAT+C9eLzZq</vt:lpwstr>
  </property>
  <property fmtid="{D5CDD505-2E9C-101B-9397-08002B2CF9AE}" pid="64" name="_IPGFLOW_P-F3F0_E-1_FP-13_SP-2_CV-BD22B19_CN-9096A5CD">
    <vt:lpwstr>vQB/ZKPHdpF6TH88U2wZbmeo8nAwA/+bM2CurZGOxcHnJhh7KqKJRTKUXkAW+ybQz6QJMEBOAGjxRSP/z0kTngseujgR27pPXcl7E72Nd8rLbBRivzrWhphnzfgy0gN596YW9uyqJHhXnPWj8k0KE2PWtVackRTneR7c+TvhptVdE5TQtGiwRRKAEn095A2rTEJnoGoArRhB7Q8uUWSswA/pT2NI6nPkSC84wV/xOGnchhNX5ibbNo2IB04/Gxe</vt:lpwstr>
  </property>
  <property fmtid="{D5CDD505-2E9C-101B-9397-08002B2CF9AE}" pid="65" name="_IPGFLOW_P-F3F0_E-1_FP-13_SP-3_CV-67CB972C_CN-9275E719">
    <vt:lpwstr>WC5UYRN25H5dbcCIYcXO6zEg==</vt:lpwstr>
  </property>
  <property fmtid="{D5CDD505-2E9C-101B-9397-08002B2CF9AE}" pid="66" name="_IPGFLOW_P-F3F0_E-0_FP-13_CV-655D092D_CN-CA50E106">
    <vt:lpwstr>DPSPMK|3|536|3|0</vt:lpwstr>
  </property>
  <property fmtid="{D5CDD505-2E9C-101B-9397-08002B2CF9AE}" pid="67" name="_IPGLAB_P-F3F0_E-1_CV-2565F728_CN-83008637">
    <vt:lpwstr>sSh2vNvoV7QCvNycAwEOII13WQCEn7NkDQbEtExI68ZDDKFla/tnvdiA9JBCwQ2Rwm1Hk5YqFNCBBt/pUFntnWmZWVnin7811bYXA4nqhx+ML7uQkSPKEciABK7vzg3FRqR7fN1WZ7/jhWWQ265x84KZhSoKnhRnY1IfsKtqjqA=</vt:lpwstr>
  </property>
</Properties>
</file>