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15309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 w:cs="Times New Roman"/>
          <w:spacing w:val="30"/>
          <w:sz w:val="36"/>
          <w:szCs w:val="32"/>
        </w:rPr>
        <w:t>采购清单</w:t>
      </w:r>
    </w:p>
    <w:p w14:paraId="11478B36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250" w:tblpY="1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543"/>
        <w:gridCol w:w="1674"/>
        <w:gridCol w:w="641"/>
        <w:gridCol w:w="643"/>
        <w:gridCol w:w="643"/>
        <w:gridCol w:w="772"/>
        <w:gridCol w:w="994"/>
        <w:gridCol w:w="994"/>
      </w:tblGrid>
      <w:tr w14:paraId="3DAFD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59" w:type="pct"/>
            <w:vMerge w:val="restart"/>
            <w:vAlign w:val="center"/>
          </w:tcPr>
          <w:p w14:paraId="2302D2C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906" w:type="pct"/>
            <w:vMerge w:val="restart"/>
            <w:vAlign w:val="center"/>
          </w:tcPr>
          <w:p w14:paraId="5D900B7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982" w:type="pct"/>
            <w:vMerge w:val="restart"/>
            <w:vAlign w:val="center"/>
          </w:tcPr>
          <w:p w14:paraId="163EDFF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376" w:type="pct"/>
            <w:vMerge w:val="restart"/>
            <w:vAlign w:val="center"/>
          </w:tcPr>
          <w:p w14:paraId="7491DDE4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377" w:type="pct"/>
            <w:vMerge w:val="restart"/>
            <w:vAlign w:val="center"/>
          </w:tcPr>
          <w:p w14:paraId="474C3C4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377" w:type="pct"/>
            <w:vMerge w:val="restart"/>
            <w:vAlign w:val="center"/>
          </w:tcPr>
          <w:p w14:paraId="652EE90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453" w:type="pct"/>
            <w:vMerge w:val="restart"/>
            <w:vAlign w:val="center"/>
          </w:tcPr>
          <w:p w14:paraId="01373E4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1166" w:type="pct"/>
            <w:gridSpan w:val="2"/>
            <w:vAlign w:val="center"/>
          </w:tcPr>
          <w:p w14:paraId="043E753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060F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9" w:type="pct"/>
            <w:vMerge w:val="continue"/>
            <w:vAlign w:val="center"/>
          </w:tcPr>
          <w:p w14:paraId="090FDC7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6" w:type="pct"/>
            <w:vMerge w:val="continue"/>
            <w:vAlign w:val="center"/>
          </w:tcPr>
          <w:p w14:paraId="3DAF3A5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vMerge w:val="continue"/>
            <w:vAlign w:val="center"/>
          </w:tcPr>
          <w:p w14:paraId="040CC13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6" w:type="pct"/>
            <w:vMerge w:val="continue"/>
            <w:vAlign w:val="center"/>
          </w:tcPr>
          <w:p w14:paraId="20CEE84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7" w:type="pct"/>
            <w:vMerge w:val="continue"/>
            <w:vAlign w:val="center"/>
          </w:tcPr>
          <w:p w14:paraId="2A8916F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7" w:type="pct"/>
            <w:vMerge w:val="continue"/>
            <w:vAlign w:val="center"/>
          </w:tcPr>
          <w:p w14:paraId="4A4664E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53" w:type="pct"/>
            <w:vMerge w:val="continue"/>
          </w:tcPr>
          <w:p w14:paraId="12C688EF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4BF1E6A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583" w:type="pct"/>
            <w:vAlign w:val="center"/>
          </w:tcPr>
          <w:p w14:paraId="04AA81D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87BC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59" w:type="pct"/>
            <w:vAlign w:val="center"/>
          </w:tcPr>
          <w:p w14:paraId="7E7BC25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906" w:type="pct"/>
            <w:vAlign w:val="center"/>
          </w:tcPr>
          <w:p w14:paraId="415506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sz w:val="24"/>
                <w:szCs w:val="22"/>
                <w:lang w:val="en-US" w:eastAsia="zh-CN"/>
              </w:rPr>
              <w:t>高精度电化学分析仪采购</w:t>
            </w:r>
          </w:p>
        </w:tc>
        <w:tc>
          <w:tcPr>
            <w:tcW w:w="982" w:type="pct"/>
            <w:vAlign w:val="center"/>
          </w:tcPr>
          <w:p w14:paraId="0BFF11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高精度电化学分析仪</w:t>
            </w:r>
          </w:p>
        </w:tc>
        <w:tc>
          <w:tcPr>
            <w:tcW w:w="376" w:type="pct"/>
            <w:vAlign w:val="center"/>
          </w:tcPr>
          <w:p w14:paraId="41CB8C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77" w:type="pct"/>
            <w:vAlign w:val="center"/>
          </w:tcPr>
          <w:p w14:paraId="7272DD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77" w:type="pct"/>
            <w:vAlign w:val="center"/>
          </w:tcPr>
          <w:p w14:paraId="4DD10B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453" w:type="pct"/>
            <w:vAlign w:val="center"/>
          </w:tcPr>
          <w:p w14:paraId="26737E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583" w:type="pct"/>
            <w:vAlign w:val="center"/>
          </w:tcPr>
          <w:p w14:paraId="474A38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</w:t>
            </w:r>
          </w:p>
          <w:p w14:paraId="2102E3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后 120 日</w:t>
            </w:r>
          </w:p>
          <w:p w14:paraId="035419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内</w:t>
            </w:r>
          </w:p>
        </w:tc>
        <w:tc>
          <w:tcPr>
            <w:tcW w:w="583" w:type="pct"/>
            <w:vAlign w:val="center"/>
          </w:tcPr>
          <w:p w14:paraId="6AE8B8AA">
            <w:pP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7F67689F">
      <w:pPr>
        <w:adjustRightInd w:val="0"/>
        <w:snapToGrid w:val="0"/>
        <w:spacing w:line="420" w:lineRule="exact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49B88C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87E4F"/>
    <w:rsid w:val="15B6516F"/>
    <w:rsid w:val="189B3874"/>
    <w:rsid w:val="260301D7"/>
    <w:rsid w:val="354F2926"/>
    <w:rsid w:val="406A26EF"/>
    <w:rsid w:val="40BA7A77"/>
    <w:rsid w:val="465A06AD"/>
    <w:rsid w:val="6E6E1FDA"/>
    <w:rsid w:val="72B0411D"/>
    <w:rsid w:val="73DA38DF"/>
    <w:rsid w:val="74723F23"/>
    <w:rsid w:val="7C6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111</Characters>
  <Lines>0</Lines>
  <Paragraphs>0</Paragraphs>
  <TotalTime>0</TotalTime>
  <ScaleCrop>false</ScaleCrop>
  <LinksUpToDate>false</LinksUpToDate>
  <CharactersWithSpaces>113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2025-04-08T01:58:00Z</dcterms:created>
  <dc:creator>Mengran Wang^_^</dc:creator>
  <cp:lastModifiedBy>段池</cp:lastModifiedBy>
  <dcterms:modified xsi:type="dcterms:W3CDTF">2026-03-30T03:44:32Z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BCBE380434354BE0BEAE74F9D2171670_11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