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5E2DB8">
      <w:pPr>
        <w:widowControl/>
        <w:autoSpaceDN/>
        <w:snapToGrid/>
        <w:spacing w:beforeLines="0" w:line="330" w:lineRule="atLeast"/>
        <w:ind w:firstLine="0" w:firstLineChars="0"/>
        <w:jc w:val="center"/>
        <w:rPr>
          <w:rFonts w:ascii="微软雅黑" w:hAnsi="微软雅黑" w:eastAsia="微软雅黑" w:cs="宋体"/>
          <w:kern w:val="0"/>
          <w:sz w:val="36"/>
          <w:szCs w:val="36"/>
        </w:rPr>
      </w:pPr>
      <w:r>
        <w:rPr>
          <w:rFonts w:hint="eastAsia" w:ascii="微软雅黑" w:hAnsi="微软雅黑" w:eastAsia="微软雅黑" w:cs="宋体"/>
          <w:kern w:val="0"/>
          <w:sz w:val="18"/>
          <w:szCs w:val="18"/>
        </w:rPr>
        <w:br w:type="textWrapping"/>
      </w:r>
      <w:r>
        <w:rPr>
          <w:rFonts w:hint="eastAsia" w:ascii="微软雅黑" w:hAnsi="微软雅黑" w:eastAsia="微软雅黑" w:cs="宋体"/>
          <w:kern w:val="0"/>
          <w:sz w:val="36"/>
          <w:szCs w:val="36"/>
        </w:rPr>
        <w:t>智能检测与数字孪生实验教学设备技术参数</w:t>
      </w:r>
    </w:p>
    <w:p w14:paraId="340CC622">
      <w:pPr>
        <w:spacing w:before="156"/>
        <w:ind w:firstLine="0" w:firstLineChars="0"/>
        <w:rPr>
          <w:b/>
        </w:rPr>
      </w:pPr>
    </w:p>
    <w:p w14:paraId="6919DB78">
      <w:pPr>
        <w:spacing w:before="156"/>
        <w:ind w:firstLine="422"/>
        <w:rPr>
          <w:b/>
        </w:rPr>
      </w:pPr>
      <w:r>
        <w:rPr>
          <w:rFonts w:hint="eastAsia"/>
          <w:b/>
          <w:lang w:val="en-US" w:eastAsia="zh-CN"/>
        </w:rPr>
        <w:t>本实验教学系统是</w:t>
      </w:r>
      <w:r>
        <w:rPr>
          <w:rFonts w:hint="eastAsia"/>
          <w:b/>
          <w:color w:val="auto"/>
          <w:lang w:val="en-US" w:eastAsia="zh-CN"/>
        </w:rPr>
        <w:t>由</w:t>
      </w:r>
      <w:r>
        <w:rPr>
          <w:rFonts w:hint="eastAsia"/>
          <w:b/>
          <w:color w:val="auto"/>
        </w:rPr>
        <w:t>多传感器集成实验箱</w:t>
      </w:r>
      <w:r>
        <w:rPr>
          <w:rFonts w:hint="eastAsia"/>
          <w:b/>
          <w:color w:val="auto"/>
          <w:lang w:eastAsia="zh-CN"/>
        </w:rPr>
        <w:t>、</w:t>
      </w:r>
      <w:r>
        <w:rPr>
          <w:rFonts w:hint="eastAsia"/>
          <w:b/>
          <w:color w:val="auto"/>
        </w:rPr>
        <w:t>激光雷达、激光测距仪、六维力传感器、光谱仪</w:t>
      </w:r>
      <w:r>
        <w:rPr>
          <w:rFonts w:hint="eastAsia"/>
          <w:b/>
          <w:color w:val="auto"/>
          <w:lang w:val="en-US" w:eastAsia="zh-CN"/>
        </w:rPr>
        <w:t>等硬件设备和</w:t>
      </w:r>
      <w:r>
        <w:rPr>
          <w:rFonts w:hint="eastAsia"/>
          <w:b/>
          <w:color w:val="auto"/>
        </w:rPr>
        <w:t>数字孪生实验管理软件平台组成的集成系统，</w:t>
      </w:r>
      <w:r>
        <w:rPr>
          <w:rFonts w:hint="eastAsia"/>
          <w:b/>
          <w:color w:val="auto"/>
          <w:lang w:val="en-US" w:eastAsia="zh-CN"/>
        </w:rPr>
        <w:t>从而实现 “虚实协同” 功能，将智能检测实验设备</w:t>
      </w:r>
      <w:r>
        <w:rPr>
          <w:rFonts w:hint="eastAsia"/>
          <w:b/>
          <w:color w:val="auto"/>
        </w:rPr>
        <w:t>从传统“硬件操作型”升级为“虚实协同智能型。</w:t>
      </w:r>
      <w:r>
        <w:rPr>
          <w:rFonts w:hint="eastAsia"/>
          <w:b/>
        </w:rPr>
        <w:t xml:space="preserve"> </w:t>
      </w:r>
    </w:p>
    <w:p w14:paraId="2005719F">
      <w:pPr>
        <w:spacing w:before="156"/>
        <w:ind w:firstLine="0" w:firstLineChars="0"/>
        <w:rPr>
          <w:b/>
        </w:rPr>
      </w:pPr>
      <w:r>
        <w:rPr>
          <w:rFonts w:hint="eastAsia"/>
          <w:b/>
        </w:rPr>
        <w:t>一、多传感器集成实验箱</w:t>
      </w:r>
    </w:p>
    <w:p w14:paraId="0BE4B13D">
      <w:pPr>
        <w:spacing w:before="156"/>
      </w:pPr>
      <w:r>
        <w:rPr>
          <w:rFonts w:hint="eastAsia"/>
        </w:rPr>
        <w:t>1、传感器实验箱需</w:t>
      </w:r>
      <w:r>
        <w:rPr>
          <w:rFonts w:hint="eastAsia"/>
          <w:lang w:val="en-US" w:eastAsia="zh-CN"/>
        </w:rPr>
        <w:t>合理布置在66个独立的物理工位上，</w:t>
      </w:r>
      <w:r>
        <w:rPr>
          <w:rFonts w:hint="eastAsia"/>
        </w:rPr>
        <w:t>布局</w:t>
      </w:r>
      <w:r>
        <w:rPr>
          <w:rFonts w:hint="eastAsia"/>
          <w:lang w:val="en-US" w:eastAsia="zh-CN"/>
        </w:rPr>
        <w:t>美观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每台</w:t>
      </w:r>
      <w:r>
        <w:rPr>
          <w:rFonts w:hint="eastAsia"/>
        </w:rPr>
        <w:t>尺寸长≤6</w:t>
      </w:r>
      <w:r>
        <w:t>0</w:t>
      </w:r>
      <w:r>
        <w:rPr>
          <w:rFonts w:hint="eastAsia"/>
        </w:rPr>
        <w:t>厘米、宽≤50厘米；配备传感器实验模块、实验模块标准开模边框，有机玻璃保护；主控模块借助通信总线和传感器模块与控制对像间进行通信，转发控制命令、采集传感器测量数据、反馈控制对像工作状态、定向加载传感器模块（智能仪器）开发软件等。</w:t>
      </w:r>
      <w:r>
        <w:rPr>
          <w:rFonts w:hint="eastAsia"/>
          <w:b/>
          <w:bCs/>
        </w:rPr>
        <w:t>（</w:t>
      </w:r>
      <w:r>
        <w:rPr>
          <w:rFonts w:hint="eastAsia"/>
          <w:bCs/>
        </w:rPr>
        <w:t>投标时需提供传感器模块有机玻璃保护证明图片）</w:t>
      </w:r>
    </w:p>
    <w:p w14:paraId="5F7027C8">
      <w:pPr>
        <w:spacing w:before="156"/>
      </w:pPr>
      <w:r>
        <w:rPr>
          <w:rFonts w:hint="eastAsia"/>
        </w:rPr>
        <w:t>2、每个实验箱里包括主控模块、传感器从机模块（数量可调整）、温控器和直流电机测控模块、测控电路模块。</w:t>
      </w:r>
    </w:p>
    <w:p w14:paraId="6CB30D74">
      <w:pPr>
        <w:spacing w:before="156"/>
      </w:pPr>
      <w:r>
        <w:rPr>
          <w:rFonts w:hint="eastAsia"/>
        </w:rPr>
        <w:t>（1）主控模块：配备3英寸液晶屏、嵌入式微处理器、多种总线驱动（CAN、RS485）、网络接口，实现PC机与传感器模块间的命令和数据转发，支持通信协议设计、通信总线应用、分布式数据采集、网络和后台PC机数据交互软件设计；配套基于网口的VI数据采集函数，支持数字温度计、气压仪、激光测距、电子秤、电机测速仪等虚拟仪器设计实验；同时在网页端（浏览器）支持线上搭建调理电路、实验数据记录导出等，支持远程网络加载各传感器从机模块上微处理器程序。</w:t>
      </w:r>
    </w:p>
    <w:p w14:paraId="2C180744">
      <w:pPr>
        <w:spacing w:before="156"/>
      </w:pPr>
      <w:r>
        <w:rPr>
          <w:rFonts w:hint="eastAsia"/>
        </w:rPr>
        <w:t>注：各传感器从机模块通过CAN、RS485总线与主控通信，然后主控模块通过有线网络与计算机进行通信，即主控与网页端或虚拟仪器上位机进行交互。</w:t>
      </w:r>
    </w:p>
    <w:p w14:paraId="30DB7360">
      <w:pPr>
        <w:spacing w:before="156"/>
      </w:pPr>
      <w:r>
        <w:rPr>
          <w:rFonts w:hint="eastAsia"/>
        </w:rPr>
        <w:t>（2）传感器从机模块（每个模块）</w:t>
      </w:r>
    </w:p>
    <w:p w14:paraId="6DE60223">
      <w:pPr>
        <w:spacing w:before="156"/>
      </w:pPr>
      <w:r>
        <w:rPr>
          <w:rFonts w:hint="eastAsia"/>
        </w:rPr>
        <w:t>每个传感器从机模块均包含3英寸液晶屏、嵌入式微处理器、CAN和RS485总线、传感器调理电路硬件、独立的电源开关、USB接口、测量点等。每个传感器从机模块通过CAN和RS485总线与主控模块通信交互。</w:t>
      </w:r>
    </w:p>
    <w:p w14:paraId="2BECF7DF">
      <w:pPr>
        <w:spacing w:before="156"/>
      </w:pPr>
      <w:r>
        <w:rPr>
          <w:rFonts w:hint="eastAsia"/>
        </w:rPr>
        <w:t>1）从机模块传感器参数</w:t>
      </w:r>
    </w:p>
    <w:p w14:paraId="3CEDE2EE">
      <w:pPr>
        <w:spacing w:before="156"/>
      </w:pPr>
      <w:r>
        <w:rPr>
          <w:rFonts w:hint="eastAsia"/>
        </w:rPr>
        <w:t>①电阻应变式传感器：量程10kg，误差≤2%，灵敏度≤120mV/kg，能在线设计1/4、1/2、全桥测量电路，分析不同电路灵敏度和测量误差；可实现电子秤应用。</w:t>
      </w:r>
    </w:p>
    <w:p w14:paraId="0D2791CA">
      <w:pPr>
        <w:spacing w:before="156"/>
      </w:pPr>
      <w:r>
        <w:rPr>
          <w:rFonts w:hint="eastAsia"/>
        </w:rPr>
        <w:t>②位移检测传感器：电感式位移传感器（量程±4mm，误差≤±2%，灵敏度≤170mV/mm）、霍尔式传感器（量程±4mm，误差≤±2%，灵敏度≤180mV/mm）、光纤传感器（量程2mm，误差≤3%，灵敏度≤190mV/mm）、电涡流位移传感器（量程4mm，误差≤3%，灵敏度≤160mV/mm），能在线设计霍尔式位移传感器测量电路、测绘位移传感器特性曲线，做位移特性实验。</w:t>
      </w:r>
    </w:p>
    <w:p w14:paraId="4210B73E">
      <w:pPr>
        <w:pStyle w:val="2"/>
        <w:spacing w:before="156"/>
      </w:pPr>
      <w:r>
        <w:rPr>
          <w:rFonts w:hint="eastAsia"/>
        </w:rPr>
        <w:t>③光电检测传感器：光敏电阻（0lux时暗电阻≥0.2MΩ，10lux</w:t>
      </w:r>
      <w:r>
        <w:t>亮电阻</w:t>
      </w:r>
      <w:r>
        <w:rPr>
          <w:rFonts w:hint="eastAsia"/>
        </w:rPr>
        <w:t>范围5~10KΩ）、光电池（暗电流VR=100mA，开路电压光谱范围300~1000nm，峰值波长700nm，光照强度为100单位时，典型输出电压300mV）光敏二极管（接收波长范围350nm~1100nm，峰值波长940nm）光敏三极管（接收波长范围650~1100nm，峰值波长940nm）发光二极管（波长范围380~780nm，强度0~50lux）。</w:t>
      </w:r>
    </w:p>
    <w:p w14:paraId="16529C98">
      <w:pPr>
        <w:spacing w:before="156"/>
      </w:pPr>
      <w:r>
        <w:rPr>
          <w:rFonts w:hint="eastAsia"/>
        </w:rPr>
        <w:t>④湿敏传感器：湿敏电阻工作频率500Hz</w:t>
      </w:r>
      <w:r>
        <w:t>~</w:t>
      </w:r>
      <w:r>
        <w:rPr>
          <w:rFonts w:hint="eastAsia"/>
        </w:rPr>
        <w:t>2KHz，使用湿度≤95%RH，阻值范围19.8</w:t>
      </w:r>
      <w:r>
        <w:t>~</w:t>
      </w:r>
      <w:r>
        <w:rPr>
          <w:rFonts w:hint="eastAsia"/>
        </w:rPr>
        <w:t>50.2K；烟雾气敏传感器：工作电压5V，工作电流≤150mA，输出电压范围0.1</w:t>
      </w:r>
      <w:r>
        <w:t>~</w:t>
      </w:r>
      <w:r>
        <w:rPr>
          <w:rFonts w:hint="eastAsia"/>
        </w:rPr>
        <w:t>4V。</w:t>
      </w:r>
    </w:p>
    <w:p w14:paraId="7A4E293D">
      <w:pPr>
        <w:spacing w:before="156"/>
      </w:pPr>
      <w:r>
        <w:rPr>
          <w:rFonts w:hint="eastAsia"/>
        </w:rPr>
        <w:t>⑤扩散硅压力传感器：量程0</w:t>
      </w:r>
      <w:r>
        <w:t>~40</w:t>
      </w:r>
      <w:r>
        <w:rPr>
          <w:rFonts w:hint="eastAsia"/>
        </w:rPr>
        <w:t>kpa，误差≤1%。</w:t>
      </w:r>
    </w:p>
    <w:p w14:paraId="239107F1">
      <w:pPr>
        <w:spacing w:before="156"/>
      </w:pPr>
      <w:r>
        <w:rPr>
          <w:rFonts w:hint="eastAsia"/>
        </w:rPr>
        <w:t>⑥超声波测距传感器：盲区≤1cm，平面物体量程3~300cm，响应时间≤150ms。</w:t>
      </w:r>
    </w:p>
    <w:p w14:paraId="0DEA68EB">
      <w:pPr>
        <w:spacing w:before="156"/>
      </w:pPr>
      <w:r>
        <w:rPr>
          <w:rFonts w:hint="eastAsia"/>
        </w:rPr>
        <w:t>⑦红外发射管（波长940nm，最大电流≤20mA）。</w:t>
      </w:r>
    </w:p>
    <w:p w14:paraId="74C7B3F8">
      <w:pPr>
        <w:spacing w:before="156"/>
      </w:pPr>
      <w:r>
        <w:rPr>
          <w:rFonts w:hint="eastAsia"/>
        </w:rPr>
        <w:t>⑧数字型温度传感器（量程：0~100℃，误差≤±0.5℃）。</w:t>
      </w:r>
    </w:p>
    <w:p w14:paraId="2C501E91">
      <w:pPr>
        <w:spacing w:before="156"/>
      </w:pPr>
      <w:r>
        <w:rPr>
          <w:rFonts w:hint="eastAsia"/>
        </w:rPr>
        <w:t>⑨SPI气压传感器（量程：10~1200mbar，误差≤</w:t>
      </w:r>
      <w:r>
        <w:t>±2.5mbar</w:t>
      </w:r>
      <w:r>
        <w:rPr>
          <w:rFonts w:hint="eastAsia"/>
        </w:rPr>
        <w:t>）。</w:t>
      </w:r>
    </w:p>
    <w:p w14:paraId="18B162B1">
      <w:pPr>
        <w:spacing w:before="156"/>
      </w:pPr>
      <w:r>
        <w:rPr>
          <w:rFonts w:hint="eastAsia"/>
        </w:rPr>
        <w:t>⑩I2C激光测距（量程0.02~1m，误差≤</w:t>
      </w:r>
      <w:r>
        <w:t>±5%</w:t>
      </w:r>
      <w:r>
        <w:rPr>
          <w:rFonts w:hint="eastAsia"/>
        </w:rPr>
        <w:t>）。</w:t>
      </w:r>
    </w:p>
    <w:p w14:paraId="6823D4C0">
      <w:pPr>
        <w:spacing w:before="156"/>
        <w:ind w:firstLine="0" w:firstLineChars="0"/>
      </w:pPr>
      <w:r>
        <w:rPr>
          <w:rFonts w:hint="eastAsia"/>
        </w:rPr>
        <w:t>（3）温控器</w:t>
      </w:r>
    </w:p>
    <w:p w14:paraId="41A5A949">
      <w:pPr>
        <w:spacing w:before="156"/>
        <w:ind w:firstLine="630" w:firstLineChars="300"/>
        <w:rPr>
          <w:color w:val="70AD47" w:themeColor="accent6"/>
          <w14:textFill>
            <w14:solidFill>
              <w14:schemeClr w14:val="accent6"/>
            </w14:solidFill>
          </w14:textFill>
        </w:rPr>
      </w:pPr>
      <w:r>
        <w:rPr>
          <w:rFonts w:hint="eastAsia"/>
        </w:rPr>
        <w:t>1）嵌入式微</w:t>
      </w:r>
      <w:r>
        <w:t>处</w:t>
      </w:r>
      <w:r>
        <w:rPr>
          <w:rFonts w:hint="eastAsia"/>
        </w:rPr>
        <w:t>理器、</w:t>
      </w:r>
      <w:r>
        <w:t>半导体加</w:t>
      </w:r>
      <w:r>
        <w:rPr>
          <w:rFonts w:hint="eastAsia"/>
        </w:rPr>
        <w:t>热</w:t>
      </w:r>
      <w:r>
        <w:t>器</w:t>
      </w:r>
      <w:r>
        <w:rPr>
          <w:rFonts w:hint="eastAsia"/>
        </w:rPr>
        <w:t>、温度传感器（铂电阻PT100：量程-50</w:t>
      </w:r>
      <w:r>
        <w:t>~</w:t>
      </w:r>
      <w:r>
        <w:rPr>
          <w:rFonts w:hint="eastAsia"/>
        </w:rPr>
        <w:t>250℃，B级，误差≤0</w:t>
      </w:r>
      <w:r>
        <w:t>.3</w:t>
      </w:r>
      <w:r>
        <w:rPr>
          <w:rFonts w:hint="eastAsia"/>
        </w:rPr>
        <w:t>℃）和K型热电偶（量程0</w:t>
      </w:r>
      <w:r>
        <w:t>~</w:t>
      </w:r>
      <w:r>
        <w:rPr>
          <w:rFonts w:hint="eastAsia"/>
        </w:rPr>
        <w:t>400℃，B级，误差≤3℃）、</w:t>
      </w:r>
      <w:r>
        <w:t>红外接收器</w:t>
      </w:r>
      <w:r>
        <w:rPr>
          <w:rFonts w:hint="eastAsia"/>
        </w:rPr>
        <w:t>（波长范围850~1050nm，最大距离1m，检测角度范围≤±45°）、</w:t>
      </w:r>
      <w:r>
        <w:t>散热</w:t>
      </w:r>
      <w:r>
        <w:rPr>
          <w:rFonts w:hint="eastAsia"/>
        </w:rPr>
        <w:t>降</w:t>
      </w:r>
      <w:r>
        <w:t>温模块</w:t>
      </w:r>
      <w:r>
        <w:rPr>
          <w:rFonts w:hint="eastAsia"/>
        </w:rPr>
        <w:t>。</w:t>
      </w:r>
    </w:p>
    <w:p w14:paraId="0B5C1FB4">
      <w:pPr>
        <w:spacing w:before="156"/>
        <w:ind w:firstLine="630" w:firstLineChars="300"/>
      </w:pPr>
      <w:r>
        <w:rPr>
          <w:rFonts w:hint="eastAsia"/>
        </w:rPr>
        <w:t>2）支持2个独立的测温通道。</w:t>
      </w:r>
    </w:p>
    <w:p w14:paraId="6838E91F">
      <w:pPr>
        <w:spacing w:before="156"/>
        <w:ind w:firstLine="630" w:firstLineChars="300"/>
      </w:pPr>
      <w:r>
        <w:rPr>
          <w:rFonts w:hint="eastAsia"/>
        </w:rPr>
        <w:t>3）可通过线上、线下两种方式设定目标温度，并且可显示设定温度和当前温度。</w:t>
      </w:r>
    </w:p>
    <w:p w14:paraId="6A5434F5">
      <w:pPr>
        <w:spacing w:before="156"/>
        <w:ind w:firstLine="630" w:firstLineChars="300"/>
      </w:pPr>
      <w:r>
        <w:rPr>
          <w:rFonts w:hint="eastAsia"/>
        </w:rPr>
        <w:t>4）控温范围为室温</w:t>
      </w:r>
      <w:r>
        <w:t>~</w:t>
      </w:r>
      <w:r>
        <w:rPr>
          <w:rFonts w:hint="eastAsia"/>
        </w:rPr>
        <w:t>8</w:t>
      </w:r>
      <w:r>
        <w:t>0</w:t>
      </w:r>
      <w:r>
        <w:rPr>
          <w:rFonts w:hint="eastAsia"/>
        </w:rPr>
        <w:t>℃，温度误差≤1℃，采用PID闭环控制算法，保证温度的稳定性和准确度。</w:t>
      </w:r>
    </w:p>
    <w:p w14:paraId="3B808E05">
      <w:pPr>
        <w:spacing w:before="156"/>
        <w:ind w:firstLine="630" w:firstLineChars="300"/>
      </w:pPr>
      <w:r>
        <w:rPr>
          <w:rFonts w:hint="eastAsia"/>
        </w:rPr>
        <w:t>5）内置RS485接口，与主控模块进行实时通信。</w:t>
      </w:r>
    </w:p>
    <w:p w14:paraId="4DD528B0">
      <w:pPr>
        <w:spacing w:before="156"/>
        <w:ind w:firstLine="630" w:firstLineChars="300"/>
      </w:pPr>
      <w:r>
        <w:rPr>
          <w:rFonts w:hint="eastAsia"/>
        </w:rPr>
        <w:t>6）支持温度控制闭环开发，实</w:t>
      </w:r>
      <w:r>
        <w:t>时接</w:t>
      </w:r>
      <w:r>
        <w:rPr>
          <w:rFonts w:hint="eastAsia"/>
        </w:rPr>
        <w:t>收温</w:t>
      </w:r>
      <w:r>
        <w:t>度传感器</w:t>
      </w:r>
      <w:r>
        <w:rPr>
          <w:rFonts w:hint="eastAsia"/>
        </w:rPr>
        <w:t>（PT100、K型热电偶）所在的从机模块发送的控制信号，可基于PID算法自动控制温度实验。</w:t>
      </w:r>
    </w:p>
    <w:p w14:paraId="0586BDBC">
      <w:pPr>
        <w:spacing w:before="156"/>
        <w:ind w:firstLine="0" w:firstLineChars="0"/>
      </w:pPr>
      <w:r>
        <w:rPr>
          <w:rFonts w:hint="eastAsia"/>
        </w:rPr>
        <w:t>（4）直流电机测控模块</w:t>
      </w:r>
    </w:p>
    <w:p w14:paraId="1D2987F3">
      <w:pPr>
        <w:spacing w:before="156"/>
      </w:pPr>
      <w:r>
        <w:rPr>
          <w:rFonts w:hint="eastAsia"/>
        </w:rPr>
        <w:t>1）电机转速≥2000r/min，配备霍尔开关（电源+12V，检测距离10mm，误差≤60r/min）。</w:t>
      </w:r>
    </w:p>
    <w:p w14:paraId="5D514706">
      <w:pPr>
        <w:spacing w:before="156"/>
      </w:pPr>
      <w:r>
        <w:rPr>
          <w:rFonts w:hint="eastAsia"/>
        </w:rPr>
        <w:t>2）光电传感器（测速范围≤3000r/min，测速误差≤60r/min）。</w:t>
      </w:r>
    </w:p>
    <w:p w14:paraId="121E918A">
      <w:pPr>
        <w:spacing w:before="156"/>
        <w:ind w:firstLine="630" w:firstLineChars="300"/>
      </w:pPr>
      <w:r>
        <w:rPr>
          <w:rFonts w:hint="eastAsia"/>
        </w:rPr>
        <w:t>① 红外二极管：波长940nm，最大电流≤20mA。</w:t>
      </w:r>
    </w:p>
    <w:p w14:paraId="39C2253D">
      <w:pPr>
        <w:spacing w:before="156"/>
        <w:ind w:firstLine="630" w:firstLineChars="300"/>
      </w:pPr>
      <w:r>
        <w:rPr>
          <w:rFonts w:hint="eastAsia"/>
        </w:rPr>
        <w:t>② 光敏三极管：波长940nm，最大电流≤20mA。</w:t>
      </w:r>
    </w:p>
    <w:p w14:paraId="681B6149">
      <w:pPr>
        <w:spacing w:before="156"/>
      </w:pPr>
      <w:r>
        <w:t>3</w:t>
      </w:r>
      <w:r>
        <w:rPr>
          <w:rFonts w:hint="eastAsia"/>
        </w:rPr>
        <w:t>）磁电式传感器：感应距离：0.5~1.2mm，频率范围：20~200Hz，线圈电阻：1100±100Ω，信号幅度大小与转速成正比，500r/min时≥3.5V。</w:t>
      </w:r>
    </w:p>
    <w:p w14:paraId="7D701C56">
      <w:pPr>
        <w:spacing w:before="156"/>
      </w:pPr>
      <w:r>
        <w:t>4</w:t>
      </w:r>
      <w:r>
        <w:rPr>
          <w:rFonts w:hint="eastAsia"/>
        </w:rPr>
        <w:t>）内嵌M3微处理器，能实时采集并控制电机转速。</w:t>
      </w:r>
    </w:p>
    <w:p w14:paraId="50FC01E2">
      <w:pPr>
        <w:spacing w:before="156"/>
      </w:pPr>
      <w:r>
        <w:t>5</w:t>
      </w:r>
      <w:r>
        <w:rPr>
          <w:rFonts w:hint="eastAsia"/>
        </w:rPr>
        <w:t>）内置RS485接口，与主控模块进行实时通信。</w:t>
      </w:r>
    </w:p>
    <w:p w14:paraId="6EE111A4">
      <w:pPr>
        <w:spacing w:before="156" w:line="312" w:lineRule="auto"/>
        <w:ind w:firstLine="0" w:firstLineChars="0"/>
      </w:pPr>
      <w:r>
        <w:rPr>
          <w:rFonts w:hint="eastAsia"/>
        </w:rPr>
        <w:t>（5）测控模块</w:t>
      </w:r>
    </w:p>
    <w:p w14:paraId="4B6EB8EA">
      <w:pPr>
        <w:spacing w:before="156" w:line="312" w:lineRule="auto"/>
        <w:ind w:firstLine="315" w:firstLineChars="150"/>
      </w:pPr>
      <w:r>
        <w:rPr>
          <w:rFonts w:hint="eastAsia"/>
        </w:rPr>
        <w:t>嵌入式微</w:t>
      </w:r>
      <w:r>
        <w:t>处</w:t>
      </w:r>
      <w:r>
        <w:rPr>
          <w:rFonts w:hint="eastAsia"/>
        </w:rPr>
        <w:t>理器，网络接口、5英寸液晶屏、WIFI模块、</w:t>
      </w:r>
      <w:r>
        <w:t>Lora</w:t>
      </w:r>
      <w:r>
        <w:rPr>
          <w:rFonts w:hint="eastAsia"/>
        </w:rPr>
        <w:t>模块、串口模块（RS</w:t>
      </w:r>
      <w:r>
        <w:t>232</w:t>
      </w:r>
      <w:r>
        <w:rPr>
          <w:rFonts w:hint="eastAsia"/>
        </w:rPr>
        <w:t>和RS</w:t>
      </w:r>
      <w:r>
        <w:t>485</w:t>
      </w:r>
      <w:r>
        <w:rPr>
          <w:rFonts w:hint="eastAsia"/>
        </w:rPr>
        <w:t>）、现场控制总线模块（CAN总线）、16路模拟输入（模拟信号动态范围≥±1</w:t>
      </w:r>
      <w:r>
        <w:t>2V</w:t>
      </w:r>
      <w:r>
        <w:rPr>
          <w:rFonts w:hint="eastAsia"/>
        </w:rPr>
        <w:t xml:space="preserve">，单通道采样率≥250 kS/s）、4路数字输出（输出电压可设置），4路数字输入（输入电压可设置）、2路定时输出、2路计数输入、1路触发输入，支持智能仪器开发、有线或无线的分布式数据采集、测控闭环系统设计、自动控制算法设计等实验。 </w:t>
      </w:r>
    </w:p>
    <w:p w14:paraId="71B8B80E">
      <w:pPr>
        <w:spacing w:before="156"/>
        <w:ind w:firstLine="0" w:firstLineChars="0"/>
        <w:rPr>
          <w:b/>
        </w:rPr>
      </w:pPr>
      <w:r>
        <w:rPr>
          <w:rFonts w:hint="eastAsia"/>
          <w:b/>
        </w:rPr>
        <w:t>二、激光雷达</w:t>
      </w:r>
    </w:p>
    <w:p w14:paraId="5679E320">
      <w:pPr>
        <w:spacing w:before="156"/>
      </w:pPr>
      <w:r>
        <w:rPr>
          <w:rFonts w:hint="eastAsia"/>
        </w:rPr>
        <w:t>1、线数： ≥32线</w:t>
      </w:r>
    </w:p>
    <w:p w14:paraId="1D0B2E26">
      <w:pPr>
        <w:spacing w:before="156"/>
      </w:pPr>
      <w:r>
        <w:rPr>
          <w:rFonts w:hint="eastAsia"/>
        </w:rPr>
        <w:t xml:space="preserve">2、激光波长：≥ 905nm </w:t>
      </w:r>
    </w:p>
    <w:p w14:paraId="50F63461">
      <w:pPr>
        <w:spacing w:before="156"/>
      </w:pPr>
      <w:r>
        <w:t>3</w:t>
      </w:r>
      <w:r>
        <w:rPr>
          <w:rFonts w:hint="eastAsia"/>
        </w:rPr>
        <w:t>、激光安全等级： class1人眼安全</w:t>
      </w:r>
    </w:p>
    <w:p w14:paraId="10445F82">
      <w:pPr>
        <w:spacing w:before="156"/>
      </w:pPr>
      <w:r>
        <w:rPr>
          <w:rFonts w:hint="eastAsia"/>
        </w:rPr>
        <w:t>4、测距能力： ≥150m(90m@10% NIST)</w:t>
      </w:r>
    </w:p>
    <w:p w14:paraId="2A10B1C7">
      <w:pPr>
        <w:spacing w:before="156"/>
      </w:pPr>
      <w:r>
        <w:t>5</w:t>
      </w:r>
      <w:r>
        <w:rPr>
          <w:rFonts w:hint="eastAsia"/>
        </w:rPr>
        <w:t xml:space="preserve">、盲区：≤0.2m </w:t>
      </w:r>
      <w:r>
        <w:t xml:space="preserve"> </w:t>
      </w:r>
    </w:p>
    <w:p w14:paraId="5D80F7EF">
      <w:pPr>
        <w:spacing w:before="156"/>
      </w:pPr>
      <w:r>
        <w:rPr>
          <w:rFonts w:hint="eastAsia"/>
        </w:rPr>
        <w:t xml:space="preserve">6、精度（典型值）： Up to ≤±2cm </w:t>
      </w:r>
      <w:r>
        <w:t xml:space="preserve"> </w:t>
      </w:r>
    </w:p>
    <w:p w14:paraId="37B46118">
      <w:pPr>
        <w:spacing w:before="156"/>
      </w:pPr>
      <w:r>
        <w:t>7</w:t>
      </w:r>
      <w:r>
        <w:rPr>
          <w:rFonts w:hint="eastAsia"/>
        </w:rPr>
        <w:t xml:space="preserve">、水平视场角： ≤360º </w:t>
      </w:r>
      <w:r>
        <w:t xml:space="preserve"> </w:t>
      </w:r>
    </w:p>
    <w:p w14:paraId="1DFDA452">
      <w:pPr>
        <w:spacing w:before="156"/>
      </w:pPr>
      <w:r>
        <w:rPr>
          <w:rFonts w:hint="eastAsia"/>
        </w:rPr>
        <w:t xml:space="preserve">8、垂直视场角： 70°（-55°~+15°） </w:t>
      </w:r>
    </w:p>
    <w:p w14:paraId="2695A606">
      <w:pPr>
        <w:spacing w:before="156"/>
      </w:pPr>
      <w:r>
        <w:rPr>
          <w:rFonts w:hint="eastAsia"/>
        </w:rPr>
        <w:t xml:space="preserve">9、水平角分辨率： ≤0.2°/ 0.4° </w:t>
      </w:r>
      <w:r>
        <w:t xml:space="preserve">   </w:t>
      </w:r>
    </w:p>
    <w:p w14:paraId="560EEB8D">
      <w:pPr>
        <w:spacing w:before="156"/>
      </w:pPr>
      <w:r>
        <w:rPr>
          <w:rFonts w:hint="eastAsia"/>
        </w:rPr>
        <w:t xml:space="preserve">10、帧率：≤10Hz/20 Hz </w:t>
      </w:r>
      <w:r>
        <w:t xml:space="preserve">   </w:t>
      </w:r>
    </w:p>
    <w:p w14:paraId="156F62FB">
      <w:pPr>
        <w:spacing w:before="156"/>
      </w:pPr>
      <w:r>
        <w:rPr>
          <w:rFonts w:hint="eastAsia"/>
        </w:rPr>
        <w:t xml:space="preserve">11、转速：≥600/1200rpm (10/20Hz) </w:t>
      </w:r>
      <w:r>
        <w:t xml:space="preserve">   </w:t>
      </w:r>
    </w:p>
    <w:p w14:paraId="6D34FA18">
      <w:pPr>
        <w:spacing w:before="156"/>
      </w:pPr>
      <w:r>
        <w:rPr>
          <w:rFonts w:hint="eastAsia"/>
        </w:rPr>
        <w:t xml:space="preserve">12、出点数：≥576,000pts/s（单回波），≥1,152,000pts/s （双回波） </w:t>
      </w:r>
    </w:p>
    <w:p w14:paraId="246B4C6D">
      <w:pPr>
        <w:spacing w:before="156"/>
      </w:pPr>
      <w:r>
        <w:rPr>
          <w:rFonts w:hint="eastAsia"/>
        </w:rPr>
        <w:t>13、以太网输出：≥100M Base T1</w:t>
      </w:r>
      <w:r>
        <w:t xml:space="preserve">   </w:t>
      </w:r>
    </w:p>
    <w:p w14:paraId="435FC60B">
      <w:pPr>
        <w:spacing w:before="156"/>
      </w:pPr>
      <w:r>
        <w:rPr>
          <w:rFonts w:hint="eastAsia"/>
        </w:rPr>
        <w:t xml:space="preserve">14、输出数据协议：UDP packets over Ethernet </w:t>
      </w:r>
      <w:r>
        <w:t xml:space="preserve">   </w:t>
      </w:r>
    </w:p>
    <w:p w14:paraId="4C3D62AC">
      <w:pPr>
        <w:spacing w:before="156"/>
      </w:pPr>
      <w:r>
        <w:rPr>
          <w:rFonts w:hint="eastAsia"/>
        </w:rPr>
        <w:t>15、工作电压： 9V</w:t>
      </w:r>
      <w:r>
        <w:t>~</w:t>
      </w:r>
      <w:r>
        <w:rPr>
          <w:rFonts w:hint="eastAsia"/>
        </w:rPr>
        <w:t xml:space="preserve"> 32V </w:t>
      </w:r>
      <w:r>
        <w:t xml:space="preserve">  </w:t>
      </w:r>
    </w:p>
    <w:p w14:paraId="69FF2FAE">
      <w:pPr>
        <w:spacing w:before="156"/>
      </w:pPr>
      <w:r>
        <w:rPr>
          <w:rFonts w:hint="eastAsia"/>
        </w:rPr>
        <w:t xml:space="preserve">16、产品功率： ≤12W </w:t>
      </w:r>
      <w:r>
        <w:t xml:space="preserve">  </w:t>
      </w:r>
    </w:p>
    <w:p w14:paraId="7DD5262F">
      <w:pPr>
        <w:spacing w:before="156"/>
      </w:pPr>
      <w:r>
        <w:rPr>
          <w:rFonts w:hint="eastAsia"/>
        </w:rPr>
        <w:t xml:space="preserve">17、重量：≤1.0 kg（不含数据线） </w:t>
      </w:r>
      <w:r>
        <w:t xml:space="preserve">  </w:t>
      </w:r>
    </w:p>
    <w:p w14:paraId="7526E291">
      <w:pPr>
        <w:spacing w:before="156"/>
      </w:pPr>
      <w:r>
        <w:rPr>
          <w:rFonts w:hint="eastAsia"/>
        </w:rPr>
        <w:t xml:space="preserve">18、时间同步:GPRMC with 1PPS， PTP和gPTP </w:t>
      </w:r>
      <w:r>
        <w:t xml:space="preserve"> </w:t>
      </w:r>
    </w:p>
    <w:p w14:paraId="6FCEBA80">
      <w:pPr>
        <w:spacing w:before="156"/>
      </w:pPr>
      <w:r>
        <w:rPr>
          <w:rFonts w:hint="eastAsia"/>
        </w:rPr>
        <w:t xml:space="preserve">19、尺寸：≥ 直径100mm * H100 mm </w:t>
      </w:r>
      <w:r>
        <w:t xml:space="preserve">     </w:t>
      </w:r>
    </w:p>
    <w:p w14:paraId="68D5BB01">
      <w:pPr>
        <w:spacing w:before="156"/>
      </w:pPr>
      <w:r>
        <w:rPr>
          <w:rFonts w:hint="eastAsia"/>
        </w:rPr>
        <w:t xml:space="preserve">20、工作温度：-30°C~ +60°C </w:t>
      </w:r>
      <w:r>
        <w:t xml:space="preserve">    </w:t>
      </w:r>
    </w:p>
    <w:p w14:paraId="6A7414F7">
      <w:pPr>
        <w:spacing w:before="156"/>
      </w:pPr>
      <w:r>
        <w:rPr>
          <w:rFonts w:hint="eastAsia"/>
        </w:rPr>
        <w:t xml:space="preserve">21、存储温度：-40°C~ +85°C </w:t>
      </w:r>
      <w:r>
        <w:t xml:space="preserve">    </w:t>
      </w:r>
    </w:p>
    <w:p w14:paraId="02552E63">
      <w:pPr>
        <w:spacing w:before="156"/>
      </w:pPr>
      <w:r>
        <w:rPr>
          <w:rFonts w:hint="eastAsia"/>
        </w:rPr>
        <w:t xml:space="preserve">22、防护等级： ≥IP67 </w:t>
      </w:r>
      <w:r>
        <w:t xml:space="preserve"> </w:t>
      </w:r>
    </w:p>
    <w:p w14:paraId="18E13999">
      <w:pPr>
        <w:spacing w:before="156"/>
      </w:pPr>
      <w:r>
        <w:rPr>
          <w:rFonts w:hint="eastAsia"/>
        </w:rPr>
        <w:t>23、技术服务：</w:t>
      </w:r>
      <w:r>
        <w:rPr>
          <w:shd w:val="clear" w:color="auto" w:fill="FFFFFF"/>
        </w:rPr>
        <w:t>供应商需提供详尽的产品操作教程与技术文档，并承诺在质保期内提供</w:t>
      </w:r>
      <w:r>
        <w:rPr>
          <w:bCs/>
          <w:shd w:val="clear" w:color="auto" w:fill="FFFFFF"/>
        </w:rPr>
        <w:t>7x8小时的远程技术响应支持</w:t>
      </w:r>
      <w:r>
        <w:rPr>
          <w:rFonts w:hint="eastAsia"/>
          <w:b/>
          <w:bCs/>
          <w:shd w:val="clear" w:color="auto" w:fill="FFFFFF"/>
        </w:rPr>
        <w:t>。</w:t>
      </w:r>
    </w:p>
    <w:p w14:paraId="136B6DD1">
      <w:pPr>
        <w:spacing w:before="156"/>
        <w:ind w:firstLine="0" w:firstLineChars="0"/>
        <w:rPr>
          <w:b/>
        </w:rPr>
      </w:pPr>
      <w:r>
        <w:rPr>
          <w:rFonts w:hint="eastAsia"/>
          <w:b/>
        </w:rPr>
        <w:t>三、激光测距仪</w:t>
      </w:r>
    </w:p>
    <w:p w14:paraId="1B609D21">
      <w:pPr>
        <w:spacing w:before="156"/>
      </w:pPr>
      <w:r>
        <w:rPr>
          <w:rFonts w:hint="eastAsia"/>
        </w:rPr>
        <w:t>1、测距精度：≤2级</w:t>
      </w:r>
    </w:p>
    <w:p w14:paraId="6478C949">
      <w:pPr>
        <w:spacing w:before="156"/>
      </w:pPr>
      <w:r>
        <w:rPr>
          <w:rFonts w:hint="eastAsia"/>
        </w:rPr>
        <w:t>2、测量距离：0.05m-250米</w:t>
      </w:r>
    </w:p>
    <w:p w14:paraId="08CEEE9B">
      <w:pPr>
        <w:spacing w:before="156"/>
      </w:pPr>
      <w:r>
        <w:rPr>
          <w:rFonts w:hint="eastAsia"/>
        </w:rPr>
        <w:t>3、显示的最小单位：≤ 0.1mm/1/32"</w:t>
      </w:r>
    </w:p>
    <w:p w14:paraId="05A4782B">
      <w:pPr>
        <w:spacing w:before="156"/>
      </w:pPr>
      <w:r>
        <w:rPr>
          <w:rFonts w:hint="eastAsia"/>
        </w:rPr>
        <w:t>3、激光类别：≥ 2</w:t>
      </w:r>
    </w:p>
    <w:p w14:paraId="11A2C485">
      <w:pPr>
        <w:spacing w:before="156"/>
      </w:pPr>
      <w:r>
        <w:rPr>
          <w:rFonts w:hint="eastAsia"/>
        </w:rPr>
        <w:t>4、激光类型：635 nm,&lt;1mW</w:t>
      </w:r>
    </w:p>
    <w:p w14:paraId="2C59CCF4">
      <w:pPr>
        <w:spacing w:before="156"/>
      </w:pPr>
      <w:r>
        <w:rPr>
          <w:rFonts w:hint="eastAsia"/>
        </w:rPr>
        <w:t>5、不同距离下的激光光斑直径：6mm/30mm/60mm|10m/50m/100m</w:t>
      </w:r>
    </w:p>
    <w:p w14:paraId="0C186DAF">
      <w:pPr>
        <w:spacing w:before="156"/>
      </w:pPr>
      <w:r>
        <w:rPr>
          <w:rFonts w:hint="eastAsia"/>
        </w:rPr>
        <w:t>6、激光束倾斜测量公差：≤±0.2°</w:t>
      </w:r>
    </w:p>
    <w:p w14:paraId="2034792A">
      <w:pPr>
        <w:spacing w:before="156"/>
      </w:pPr>
      <w:r>
        <w:rPr>
          <w:rFonts w:hint="eastAsia"/>
        </w:rPr>
        <w:t>7、外壳倾斜测量公差： ≤±0.2°</w:t>
      </w:r>
    </w:p>
    <w:p w14:paraId="181908A4">
      <w:pPr>
        <w:spacing w:before="156"/>
      </w:pPr>
      <w:r>
        <w:rPr>
          <w:rFonts w:hint="eastAsia"/>
        </w:rPr>
        <w:t>8、倾斜测量范围：≤ 360°</w:t>
      </w:r>
    </w:p>
    <w:p w14:paraId="136D40E4">
      <w:pPr>
        <w:spacing w:before="156"/>
      </w:pPr>
      <w:r>
        <w:rPr>
          <w:rFonts w:hint="eastAsia"/>
        </w:rPr>
        <w:t>9、使用 Leica DST 360-X水平测量范围</w:t>
      </w:r>
      <w:r>
        <w:rPr>
          <w:rFonts w:hint="eastAsia"/>
        </w:rPr>
        <w:tab/>
      </w:r>
      <w:r>
        <w:rPr>
          <w:rFonts w:hint="eastAsia"/>
        </w:rPr>
        <w:t>：≤ 360°</w:t>
      </w:r>
    </w:p>
    <w:p w14:paraId="615F1EFA">
      <w:pPr>
        <w:spacing w:before="156"/>
      </w:pPr>
      <w:r>
        <w:rPr>
          <w:rFonts w:hint="eastAsia"/>
        </w:rPr>
        <w:t>10、垂直测量范围：-64°至&gt;90°</w:t>
      </w:r>
    </w:p>
    <w:p w14:paraId="193446D9">
      <w:pPr>
        <w:spacing w:before="156"/>
      </w:pPr>
      <w:r>
        <w:rPr>
          <w:rFonts w:hint="eastAsia"/>
        </w:rPr>
        <w:t>11、P2P 功能的距离误差： ±5 mm/5 m|±10mm/10m</w:t>
      </w:r>
    </w:p>
    <w:p w14:paraId="058EA723">
      <w:pPr>
        <w:spacing w:before="156"/>
      </w:pPr>
      <w:r>
        <w:rPr>
          <w:rFonts w:hint="eastAsia"/>
        </w:rPr>
        <w:t>12、防护等级：≤ IP65(防尘防溅水)</w:t>
      </w:r>
    </w:p>
    <w:p w14:paraId="4CAE94F3">
      <w:pPr>
        <w:spacing w:before="156"/>
      </w:pPr>
      <w:r>
        <w:rPr>
          <w:rFonts w:hint="eastAsia"/>
        </w:rPr>
        <w:t>13、自动关闭激光：≥90秒之后</w:t>
      </w:r>
    </w:p>
    <w:p w14:paraId="609500B2">
      <w:pPr>
        <w:spacing w:before="156"/>
      </w:pPr>
      <w:r>
        <w:rPr>
          <w:rFonts w:hint="eastAsia"/>
        </w:rPr>
        <w:t>14、自动关闭电源：可在</w:t>
      </w:r>
      <w:r>
        <w:rPr>
          <w:rFonts w:hint="eastAsia"/>
          <w:bCs/>
        </w:rPr>
        <w:t>关机时间</w:t>
      </w:r>
      <w:r>
        <w:rPr>
          <w:rFonts w:hint="eastAsia"/>
        </w:rPr>
        <w:t>中配置</w:t>
      </w:r>
    </w:p>
    <w:p w14:paraId="4F48A55F">
      <w:pPr>
        <w:spacing w:before="156"/>
      </w:pPr>
      <w:r>
        <w:rPr>
          <w:rFonts w:hint="eastAsia"/>
        </w:rPr>
        <w:t>15、蓝牙：Bluetooth v5.0</w:t>
      </w:r>
      <w:r>
        <w:rPr>
          <w:rFonts w:hint="eastAsia"/>
        </w:rPr>
        <w:tab/>
      </w:r>
    </w:p>
    <w:p w14:paraId="30FD1F41">
      <w:pPr>
        <w:spacing w:before="156"/>
      </w:pPr>
      <w:r>
        <w:rPr>
          <w:rFonts w:hint="eastAsia"/>
        </w:rPr>
        <w:t>16、蓝牙功率：≤2.5mW</w:t>
      </w:r>
      <w:r>
        <w:rPr>
          <w:rFonts w:hint="eastAsia"/>
        </w:rPr>
        <w:tab/>
      </w:r>
    </w:p>
    <w:p w14:paraId="79A4D01C">
      <w:pPr>
        <w:spacing w:before="156"/>
      </w:pPr>
      <w:r>
        <w:rPr>
          <w:rFonts w:hint="eastAsia"/>
        </w:rPr>
        <w:t>17、蓝牙频率：2400 MHz-2483.5 MHz</w:t>
      </w:r>
      <w:r>
        <w:rPr>
          <w:rFonts w:hint="eastAsia"/>
        </w:rPr>
        <w:tab/>
      </w:r>
    </w:p>
    <w:p w14:paraId="42D0B7A9">
      <w:pPr>
        <w:spacing w:before="156"/>
      </w:pPr>
      <w:r>
        <w:rPr>
          <w:rFonts w:hint="eastAsia"/>
        </w:rPr>
        <w:t>18、蓝牙范围：≥10m</w:t>
      </w:r>
    </w:p>
    <w:p w14:paraId="5C22A10A">
      <w:pPr>
        <w:spacing w:before="156"/>
      </w:pPr>
      <w:r>
        <w:rPr>
          <w:rFonts w:hint="eastAsia"/>
        </w:rPr>
        <w:t>19、相对湿度：最大95%无冷凝</w:t>
      </w:r>
    </w:p>
    <w:p w14:paraId="3788E3E3">
      <w:pPr>
        <w:spacing w:before="156"/>
      </w:pPr>
      <w:r>
        <w:rPr>
          <w:rFonts w:hint="eastAsia"/>
        </w:rPr>
        <w:t>20、操作海拔：≥3000 m</w:t>
      </w:r>
    </w:p>
    <w:p w14:paraId="199B3A7B">
      <w:pPr>
        <w:spacing w:before="156"/>
      </w:pPr>
      <w:r>
        <w:rPr>
          <w:rFonts w:hint="eastAsia"/>
        </w:rPr>
        <w:t>21、电池：3.7 V/2000 mAh</w:t>
      </w:r>
      <w:r>
        <w:rPr>
          <w:rFonts w:hint="eastAsia"/>
        </w:rPr>
        <w:tab/>
      </w:r>
    </w:p>
    <w:p w14:paraId="731F514E">
      <w:pPr>
        <w:spacing w:before="156"/>
      </w:pPr>
      <w:r>
        <w:rPr>
          <w:rFonts w:hint="eastAsia"/>
        </w:rPr>
        <w:t>22、电池寿命：≥ 4000次测量/约8小时</w:t>
      </w:r>
    </w:p>
    <w:p w14:paraId="137F0843">
      <w:pPr>
        <w:spacing w:before="156"/>
      </w:pPr>
      <w:r>
        <w:rPr>
          <w:rFonts w:hint="eastAsia"/>
        </w:rPr>
        <w:t>23、尺寸(高x深x宽)：≥155 mm x 68 mm x 25 mm</w:t>
      </w:r>
    </w:p>
    <w:p w14:paraId="0B6CAD9D">
      <w:pPr>
        <w:spacing w:before="156"/>
      </w:pPr>
      <w:r>
        <w:rPr>
          <w:rFonts w:hint="eastAsia"/>
        </w:rPr>
        <w:t>24、重量(连同电池)</w:t>
      </w:r>
      <w:r>
        <w:rPr>
          <w:rFonts w:hint="eastAsia"/>
        </w:rPr>
        <w:tab/>
      </w:r>
      <w:r>
        <w:rPr>
          <w:rFonts w:hint="eastAsia"/>
        </w:rPr>
        <w:t xml:space="preserve"> ：≤230 g</w:t>
      </w:r>
    </w:p>
    <w:p w14:paraId="634D0725">
      <w:pPr>
        <w:spacing w:before="156"/>
      </w:pPr>
      <w:r>
        <w:rPr>
          <w:rFonts w:hint="eastAsia"/>
        </w:rPr>
        <w:t>25、存储温度范围：-25°C至70°C</w:t>
      </w:r>
    </w:p>
    <w:p w14:paraId="1D180F9A">
      <w:pPr>
        <w:spacing w:before="156"/>
      </w:pPr>
      <w:r>
        <w:rPr>
          <w:rFonts w:hint="eastAsia"/>
        </w:rPr>
        <w:t>26、工作温度范围：-10°C至55°</w:t>
      </w:r>
    </w:p>
    <w:p w14:paraId="3F1B55C5">
      <w:pPr>
        <w:spacing w:before="156"/>
        <w:ind w:firstLine="0" w:firstLineChars="0"/>
        <w:rPr>
          <w:b/>
        </w:rPr>
      </w:pPr>
      <w:r>
        <w:rPr>
          <w:rFonts w:hint="eastAsia"/>
          <w:b/>
        </w:rPr>
        <w:t>四、六维力传感器</w:t>
      </w:r>
    </w:p>
    <w:p w14:paraId="16B643B5">
      <w:pPr>
        <w:spacing w:before="156"/>
      </w:pPr>
      <w:r>
        <w:rPr>
          <w:rFonts w:hint="eastAsia"/>
        </w:rPr>
        <w:t xml:space="preserve">1、通讯方式：modbus </w:t>
      </w:r>
    </w:p>
    <w:p w14:paraId="695021C3">
      <w:pPr>
        <w:spacing w:before="156"/>
      </w:pPr>
      <w:r>
        <w:rPr>
          <w:rFonts w:hint="eastAsia"/>
        </w:rPr>
        <w:t xml:space="preserve">2、波特率≥115200 </w:t>
      </w:r>
    </w:p>
    <w:p w14:paraId="422C19B8">
      <w:pPr>
        <w:spacing w:before="156"/>
      </w:pPr>
      <w:r>
        <w:rPr>
          <w:rFonts w:hint="eastAsia"/>
        </w:rPr>
        <w:t xml:space="preserve">3、字节：≥12byte </w:t>
      </w:r>
    </w:p>
    <w:p w14:paraId="30E3868E">
      <w:pPr>
        <w:spacing w:before="156"/>
      </w:pPr>
      <w:r>
        <w:rPr>
          <w:rFonts w:hint="eastAsia"/>
        </w:rPr>
        <w:t xml:space="preserve">4、输出单位:力N，力矩Nm </w:t>
      </w:r>
    </w:p>
    <w:p w14:paraId="23ADBFD8">
      <w:pPr>
        <w:spacing w:before="156"/>
      </w:pPr>
      <w:r>
        <w:rPr>
          <w:rFonts w:hint="eastAsia"/>
        </w:rPr>
        <w:t xml:space="preserve">5、量程:Fx、Fy：≥50N，Fz：≥50N，Mx、My：≥2Nm，Mz：≥2Nm </w:t>
      </w:r>
    </w:p>
    <w:p w14:paraId="5BA5752B">
      <w:pPr>
        <w:spacing w:before="156"/>
      </w:pPr>
      <w:r>
        <w:rPr>
          <w:rFonts w:hint="eastAsia"/>
        </w:rPr>
        <w:t xml:space="preserve">6、重复精度：≤0.1%FS </w:t>
      </w:r>
    </w:p>
    <w:p w14:paraId="758CD932">
      <w:pPr>
        <w:spacing w:before="156"/>
        <w:ind w:firstLine="0" w:firstLineChars="0"/>
        <w:rPr>
          <w:b/>
        </w:rPr>
      </w:pPr>
      <w:r>
        <w:rPr>
          <w:rFonts w:hint="eastAsia"/>
          <w:b/>
        </w:rPr>
        <w:t>五、光谱仪</w:t>
      </w:r>
    </w:p>
    <w:p w14:paraId="3775468E">
      <w:pPr>
        <w:spacing w:before="156"/>
      </w:pPr>
      <w:r>
        <w:rPr>
          <w:rFonts w:hint="eastAsia"/>
        </w:rPr>
        <w:t>1、焦距：≥320mm</w:t>
      </w:r>
    </w:p>
    <w:p w14:paraId="292084F0">
      <w:pPr>
        <w:spacing w:before="156"/>
      </w:pPr>
      <w:r>
        <w:rPr>
          <w:rFonts w:hint="eastAsia"/>
        </w:rPr>
        <w:t>2、配置：双入口、CCD直出口、狭缝侧出口，适配谱仪-光纤连接器,二维可调（适合13mm圆柱接口，10mm圆柱接口，SMA905接口）</w:t>
      </w:r>
    </w:p>
    <w:p w14:paraId="5F98AC60">
      <w:pPr>
        <w:spacing w:before="156"/>
      </w:pPr>
      <w:r>
        <w:rPr>
          <w:rFonts w:hint="eastAsia"/>
        </w:rPr>
        <w:t>3、孔径比（光圈大小）：F/4.2</w:t>
      </w:r>
    </w:p>
    <w:p w14:paraId="7F19B9C2">
      <w:pPr>
        <w:spacing w:before="156"/>
      </w:pPr>
      <w:r>
        <w:rPr>
          <w:rFonts w:hint="eastAsia"/>
        </w:rPr>
        <w:t>4、光学结构：影像校正C-T</w:t>
      </w:r>
    </w:p>
    <w:p w14:paraId="18F85458">
      <w:pPr>
        <w:spacing w:before="156"/>
      </w:pPr>
      <w:r>
        <w:rPr>
          <w:rFonts w:hint="eastAsia"/>
        </w:rPr>
        <w:t>5、配置三块光栅：光栅，68*68mm，150g/mm,BLZ=500nm；光栅，68*68mm，1200g/mm,BLZ=500nm；光栅，68*68mm，1800g/mm,BLZ=500nm。</w:t>
      </w:r>
    </w:p>
    <w:p w14:paraId="09C87A08">
      <w:pPr>
        <w:spacing w:before="156"/>
      </w:pPr>
      <w:r>
        <w:rPr>
          <w:rFonts w:hint="eastAsia"/>
        </w:rPr>
        <w:t>6、光谱范围：≥330-1000nm</w:t>
      </w:r>
    </w:p>
    <w:p w14:paraId="6AFE3203">
      <w:pPr>
        <w:spacing w:before="156"/>
      </w:pPr>
      <w:r>
        <w:rPr>
          <w:rFonts w:hint="eastAsia"/>
        </w:rPr>
        <w:t>7、光谱分辨率：≤0.07 nm（@1800g/mm@435nm@10微米狭缝）</w:t>
      </w:r>
    </w:p>
    <w:p w14:paraId="34D18444">
      <w:pPr>
        <w:spacing w:before="156"/>
      </w:pPr>
      <w:r>
        <w:rPr>
          <w:rFonts w:hint="eastAsia"/>
        </w:rPr>
        <w:t>8、波长准确度：≤±0.15 nm（@1800g/mm@435nm）</w:t>
      </w:r>
    </w:p>
    <w:p w14:paraId="64CC0330">
      <w:pPr>
        <w:spacing w:before="156"/>
      </w:pPr>
      <w:r>
        <w:rPr>
          <w:rFonts w:hint="eastAsia"/>
        </w:rPr>
        <w:t>9、波长重复性：≤±0.02nm（@1800g/mm@435nm）</w:t>
      </w:r>
    </w:p>
    <w:p w14:paraId="01A32427">
      <w:pPr>
        <w:spacing w:before="156"/>
      </w:pPr>
      <w:r>
        <w:rPr>
          <w:rFonts w:hint="eastAsia"/>
        </w:rPr>
        <w:t>10、控制软件及软件开发包</w:t>
      </w:r>
    </w:p>
    <w:p w14:paraId="6AAEAC3B">
      <w:pPr>
        <w:spacing w:before="156"/>
      </w:pPr>
      <w:r>
        <w:rPr>
          <w:rFonts w:hint="eastAsia"/>
        </w:rPr>
        <w:t>11、</w:t>
      </w:r>
      <w:r>
        <w:rPr>
          <w:rFonts w:hint="eastAsia"/>
          <w:bCs/>
        </w:rPr>
        <w:t>投标时</w:t>
      </w:r>
      <w:r>
        <w:rPr>
          <w:rFonts w:hint="eastAsia"/>
        </w:rPr>
        <w:t>需提供ROHS报告及证书、</w:t>
      </w:r>
    </w:p>
    <w:p w14:paraId="4A1238E3">
      <w:pPr>
        <w:spacing w:before="156"/>
      </w:pPr>
      <w:r>
        <w:rPr>
          <w:rFonts w:hint="eastAsia"/>
        </w:rPr>
        <w:t>12、</w:t>
      </w:r>
      <w:r>
        <w:rPr>
          <w:rFonts w:hint="eastAsia"/>
          <w:bCs/>
        </w:rPr>
        <w:t>投标时</w:t>
      </w:r>
      <w:r>
        <w:rPr>
          <w:rFonts w:hint="eastAsia"/>
        </w:rPr>
        <w:t>需提供CE及CE-EMC报告及证书</w:t>
      </w:r>
    </w:p>
    <w:p w14:paraId="381D3F85">
      <w:pPr>
        <w:spacing w:before="156"/>
        <w:ind w:firstLine="0" w:firstLineChars="0"/>
        <w:rPr>
          <w:b/>
        </w:rPr>
      </w:pPr>
      <w:r>
        <w:rPr>
          <w:rFonts w:hint="eastAsia"/>
          <w:b/>
        </w:rPr>
        <w:t>六、数字孪生管理平台</w:t>
      </w:r>
    </w:p>
    <w:p w14:paraId="551AB01A">
      <w:pPr>
        <w:spacing w:before="156"/>
      </w:pPr>
      <w:r>
        <w:rPr>
          <w:rFonts w:hint="eastAsia"/>
        </w:rPr>
        <w:t>1、配备3D建模及被控对象的数字孪生模型，并可通过网页端实时访问。通过传感器数据实时驱动虚拟孪生模型状态更新（如</w:t>
      </w:r>
      <w:r>
        <w:t>3D</w:t>
      </w:r>
      <w:r>
        <w:rPr>
          <w:rFonts w:hint="eastAsia"/>
        </w:rPr>
        <w:t>机床、温控系统等），直观展示传感器数据与物理对象的动态关系。数字孪生平台支持存储实验全周期数据（传感器数据、控制指令等），支持时间轴回放分析，便于学生复现实验过程，分析误差来源，优化算法设计。</w:t>
      </w:r>
    </w:p>
    <w:p w14:paraId="7BE2A6AA">
      <w:pPr>
        <w:spacing w:before="156"/>
      </w:pPr>
      <w:r>
        <w:rPr>
          <w:rFonts w:hint="eastAsia"/>
        </w:rPr>
        <w:t>2、提供丰富教学资源，包括：纸质与电子版实验指导书、实验操作</w:t>
      </w:r>
      <w:r>
        <w:t>PPT</w:t>
      </w:r>
      <w:r>
        <w:rPr>
          <w:rFonts w:hint="eastAsia"/>
        </w:rPr>
        <w:t>与视频、智能仪器设计例程、传感器场景应用设计例程、传感器测量误差拟合过程实例；</w:t>
      </w:r>
      <w:r>
        <w:t xml:space="preserve"> </w:t>
      </w:r>
    </w:p>
    <w:p w14:paraId="4120C410">
      <w:pPr>
        <w:spacing w:before="156"/>
      </w:pPr>
      <w:r>
        <w:rPr>
          <w:rFonts w:hint="eastAsia"/>
        </w:rPr>
        <w:t>（1）在线实验网管平台</w:t>
      </w:r>
    </w:p>
    <w:p w14:paraId="210E80D7">
      <w:pPr>
        <w:spacing w:before="156"/>
        <w:ind w:firstLine="525" w:firstLineChars="250"/>
      </w:pPr>
      <w:bookmarkStart w:id="0" w:name="_Hlk168577926"/>
      <w:r>
        <w:rPr>
          <w:rFonts w:hint="eastAsia"/>
        </w:rPr>
        <w:t>1）用户管理：①设置用户权限、安排实验时段、布置实验任务、上传实验课件、发布实验公告等；②预约实验时间、调阅实验课件、预习实验内容、上传电子报告和查看成绩。③实时跟踪学生实验，在线设置故障；④回放学生实验过程；</w:t>
      </w:r>
    </w:p>
    <w:p w14:paraId="44718894">
      <w:pPr>
        <w:spacing w:before="156"/>
      </w:pPr>
      <w:r>
        <w:rPr>
          <w:rFonts w:hint="eastAsia"/>
        </w:rPr>
        <w:t>2）设备管理：①动态分配实验设备、建立用户链接；</w:t>
      </w:r>
      <w:r>
        <w:t xml:space="preserve"> </w:t>
      </w:r>
      <w:r>
        <w:rPr>
          <w:rFonts w:hint="eastAsia"/>
        </w:rPr>
        <w:t>②转发操作命令和实时采集数据；③建立实验设备性能挡案；④统计实验设备利用率；</w:t>
      </w:r>
      <w:bookmarkEnd w:id="0"/>
    </w:p>
    <w:p w14:paraId="529172C0">
      <w:pPr>
        <w:spacing w:before="156" w:line="300" w:lineRule="auto"/>
        <w:ind w:firstLine="210" w:firstLineChars="100"/>
      </w:pPr>
      <w:r>
        <w:rPr>
          <w:rFonts w:hint="eastAsia"/>
        </w:rPr>
        <w:t>（2）在线实验操作平台（投标时需提供浏览器和服务器端结合使用架构下，浏览器远程操控实验箱搭建电路，配置参数的功能演示视频）</w:t>
      </w:r>
    </w:p>
    <w:p w14:paraId="30EC198D">
      <w:pPr>
        <w:spacing w:before="156"/>
      </w:pPr>
      <w:r>
        <w:rPr>
          <w:rFonts w:hint="eastAsia"/>
        </w:rPr>
        <w:t>建立实体平台和客户端数据链接；浏览器调阅实验目的、实验原理、实验内容、实验步骤、实验注意事项；在线实验：搭建实验电路，配置实验参数，选取数据测试点，读取数据描绘传感器特性曲线，生成并上传电子报告；在线定向下载二次开发软件，实时反馈开发软件运行结果。</w:t>
      </w:r>
      <w:bookmarkStart w:id="1" w:name="_GoBack"/>
      <w:bookmarkEnd w:id="1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195B32">
    <w:pPr>
      <w:pStyle w:val="4"/>
      <w:spacing w:before="12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A8E2E5">
    <w:pPr>
      <w:pStyle w:val="4"/>
      <w:spacing w:before="12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A8A47">
    <w:pPr>
      <w:pStyle w:val="4"/>
      <w:spacing w:before="12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D4223F">
    <w:pPr>
      <w:pStyle w:val="5"/>
      <w:spacing w:before="12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C25D7D">
    <w:pPr>
      <w:pStyle w:val="5"/>
      <w:spacing w:before="12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21DA73">
    <w:pPr>
      <w:pStyle w:val="5"/>
      <w:spacing w:before="12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81C"/>
    <w:rsid w:val="00235E40"/>
    <w:rsid w:val="0025322F"/>
    <w:rsid w:val="00650F00"/>
    <w:rsid w:val="00E8381C"/>
    <w:rsid w:val="19A764CC"/>
    <w:rsid w:val="1E874BC2"/>
    <w:rsid w:val="2BD355F5"/>
    <w:rsid w:val="54462559"/>
    <w:rsid w:val="6C6B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utoSpaceDN w:val="0"/>
      <w:snapToGrid w:val="0"/>
      <w:spacing w:beforeLines="5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qFormat/>
    <w:uiPriority w:val="0"/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批注文字 字符"/>
    <w:basedOn w:val="8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">
    <w:name w:val="页眉 字符"/>
    <w:basedOn w:val="8"/>
    <w:link w:val="5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字符"/>
    <w:basedOn w:val="8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批注主题 字符"/>
    <w:basedOn w:val="10"/>
    <w:link w:val="6"/>
    <w:semiHidden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14">
    <w:name w:val="批注框文本 字符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3511</Words>
  <Characters>4488</Characters>
  <Lines>33</Lines>
  <Paragraphs>9</Paragraphs>
  <TotalTime>23</TotalTime>
  <ScaleCrop>false</ScaleCrop>
  <LinksUpToDate>false</LinksUpToDate>
  <CharactersWithSpaces>4632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2025-11-25T12:16:00Z</dcterms:created>
  <dc:creator>Administrator</dc:creator>
  <cp:lastModifiedBy>段池</cp:lastModifiedBy>
  <dcterms:modified xsi:type="dcterms:W3CDTF">2026-03-02T09:04:09Z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98FFEDBE976447D6A1443B9D62B8C73F_13</vt:lpwstr>
  </property>
</Properties>
</file>