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C5D6D0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163474055"/>
      <w:bookmarkStart w:id="1" w:name="_Toc75863198"/>
      <w:bookmarkStart w:id="2" w:name="_Toc75847399"/>
      <w:r>
        <w:rPr>
          <w:rFonts w:hint="eastAsia" w:ascii="黑体" w:hAnsi="黑体" w:eastAsia="黑体"/>
          <w:spacing w:val="30"/>
          <w:sz w:val="36"/>
          <w:szCs w:val="32"/>
          <w:lang w:val="en-US" w:eastAsia="zh-CN"/>
        </w:rPr>
        <w:t>2026年</w:t>
      </w:r>
      <w:bookmarkEnd w:id="0"/>
      <w:r>
        <w:rPr>
          <w:rFonts w:hint="eastAsia" w:ascii="黑体" w:hAnsi="黑体" w:eastAsia="黑体"/>
          <w:spacing w:val="30"/>
          <w:sz w:val="36"/>
          <w:szCs w:val="32"/>
        </w:rPr>
        <w:t>多媒体教室教学设备更新</w:t>
      </w:r>
    </w:p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r>
        <w:rPr>
          <w:rFonts w:hint="eastAsia" w:ascii="黑体" w:hAnsi="黑体" w:eastAsia="黑体"/>
          <w:spacing w:val="30"/>
          <w:sz w:val="36"/>
          <w:szCs w:val="32"/>
        </w:rPr>
        <w:t>项目采购清单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1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2026年</w:t>
            </w:r>
            <w:r>
              <w:rPr>
                <w:rFonts w:hint="eastAsia" w:ascii="宋体" w:hAnsi="宋体" w:eastAsia="宋体" w:cs="Times New Roman"/>
                <w:sz w:val="24"/>
              </w:rPr>
              <w:t>多媒体教室教学设备采购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大屏幕交互式智能教学终端（98英寸）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62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台</w:t>
            </w:r>
          </w:p>
        </w:tc>
        <w:tc>
          <w:tcPr>
            <w:tcW w:w="851" w:type="dxa"/>
            <w:vMerge w:val="restart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280</w:t>
            </w:r>
          </w:p>
        </w:tc>
        <w:tc>
          <w:tcPr>
            <w:tcW w:w="1094" w:type="dxa"/>
            <w:vMerge w:val="restart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30个工作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日内</w:t>
            </w:r>
            <w:bookmarkStart w:id="3" w:name="_GoBack"/>
            <w:bookmarkEnd w:id="3"/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中南大学</w:t>
            </w:r>
          </w:p>
        </w:tc>
      </w:tr>
      <w:tr w14:paraId="5B6BF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vAlign w:val="center"/>
          </w:tcPr>
          <w:p w14:paraId="50AC25B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73042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16FA66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eastAsiaTheme="minorEastAsia" w:cstheme="minorBidi"/>
              </w:rPr>
              <w:t>大屏幕交互式智能教学终端（</w:t>
            </w:r>
            <w:r>
              <w:rPr>
                <w:rFonts w:hint="eastAsia" w:cstheme="minorBidi"/>
                <w:lang w:val="en-US" w:eastAsia="zh-CN"/>
              </w:rPr>
              <w:t>86英寸</w:t>
            </w:r>
            <w:r>
              <w:rPr>
                <w:rFonts w:hint="eastAsia" w:eastAsiaTheme="minorEastAsia" w:cstheme="minorBidi"/>
              </w:rPr>
              <w:t>三联屏）</w:t>
            </w:r>
          </w:p>
        </w:tc>
        <w:tc>
          <w:tcPr>
            <w:tcW w:w="708" w:type="dxa"/>
            <w:vAlign w:val="center"/>
          </w:tcPr>
          <w:p w14:paraId="0350BB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B35184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EF1374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套</w:t>
            </w:r>
          </w:p>
        </w:tc>
        <w:tc>
          <w:tcPr>
            <w:tcW w:w="851" w:type="dxa"/>
            <w:vMerge w:val="continue"/>
            <w:vAlign w:val="center"/>
          </w:tcPr>
          <w:p w14:paraId="16E2AD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112DD4F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64FB8A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5BA9B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749B3225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00DFA6E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1F12063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eastAsiaTheme="minorEastAsia" w:cstheme="minorBidi"/>
              </w:rPr>
              <w:t>大屏幕交互式智能教学终端（</w:t>
            </w:r>
            <w:r>
              <w:rPr>
                <w:rFonts w:hint="eastAsia" w:cstheme="minorBidi"/>
                <w:lang w:val="en-US" w:eastAsia="zh-CN"/>
              </w:rPr>
              <w:t>86英寸</w:t>
            </w:r>
            <w:r>
              <w:rPr>
                <w:rFonts w:hint="eastAsia" w:eastAsiaTheme="minorEastAsia" w:cstheme="minorBidi"/>
              </w:rPr>
              <w:t>双联屏）</w:t>
            </w:r>
          </w:p>
        </w:tc>
        <w:tc>
          <w:tcPr>
            <w:tcW w:w="708" w:type="dxa"/>
            <w:vAlign w:val="center"/>
          </w:tcPr>
          <w:p w14:paraId="11863FB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6646D72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46B91E4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2套</w:t>
            </w:r>
          </w:p>
        </w:tc>
        <w:tc>
          <w:tcPr>
            <w:tcW w:w="851" w:type="dxa"/>
            <w:vMerge w:val="continue"/>
            <w:vAlign w:val="center"/>
          </w:tcPr>
          <w:p w14:paraId="46CAFB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41023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2A3F5B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7249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59C7FC6E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CFEBBC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0287707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辅助显示屏</w:t>
            </w:r>
          </w:p>
        </w:tc>
        <w:tc>
          <w:tcPr>
            <w:tcW w:w="708" w:type="dxa"/>
            <w:vAlign w:val="center"/>
          </w:tcPr>
          <w:p w14:paraId="6317183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7FD39AC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2593DAD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92台</w:t>
            </w:r>
          </w:p>
        </w:tc>
        <w:tc>
          <w:tcPr>
            <w:tcW w:w="851" w:type="dxa"/>
            <w:vMerge w:val="continue"/>
            <w:vAlign w:val="center"/>
          </w:tcPr>
          <w:p w14:paraId="645253B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40B1BC0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CB391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3CD61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0CBD44CB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5EA9AD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5B4780D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升降讲台</w:t>
            </w:r>
          </w:p>
        </w:tc>
        <w:tc>
          <w:tcPr>
            <w:tcW w:w="708" w:type="dxa"/>
            <w:vAlign w:val="center"/>
          </w:tcPr>
          <w:p w14:paraId="2B43676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31396F4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704D41B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76个</w:t>
            </w:r>
          </w:p>
        </w:tc>
        <w:tc>
          <w:tcPr>
            <w:tcW w:w="851" w:type="dxa"/>
            <w:vMerge w:val="continue"/>
            <w:vAlign w:val="center"/>
          </w:tcPr>
          <w:p w14:paraId="7D181FB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61FE2FC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58ADDEA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033356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0A6F32F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F1BE1C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2B1FCB5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教室设备拆除与安装</w:t>
            </w:r>
          </w:p>
        </w:tc>
        <w:tc>
          <w:tcPr>
            <w:tcW w:w="708" w:type="dxa"/>
            <w:vAlign w:val="center"/>
          </w:tcPr>
          <w:p w14:paraId="2B33E3A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1019B71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007A3ED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50台次</w:t>
            </w:r>
          </w:p>
        </w:tc>
        <w:tc>
          <w:tcPr>
            <w:tcW w:w="851" w:type="dxa"/>
            <w:vMerge w:val="continue"/>
            <w:vAlign w:val="center"/>
          </w:tcPr>
          <w:p w14:paraId="77871D9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774BF39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CE6C40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tr w14:paraId="7B8C7B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vAlign w:val="center"/>
          </w:tcPr>
          <w:p w14:paraId="0FE13FE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6B87290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</w:rPr>
            </w:pPr>
          </w:p>
        </w:tc>
        <w:tc>
          <w:tcPr>
            <w:tcW w:w="1843" w:type="dxa"/>
            <w:vAlign w:val="center"/>
          </w:tcPr>
          <w:p w14:paraId="70AF92A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eastAsiaTheme="minorEastAsia" w:cstheme="minorBidi"/>
              </w:rPr>
            </w:pPr>
            <w:r>
              <w:rPr>
                <w:rFonts w:hint="eastAsia" w:eastAsiaTheme="minorEastAsia" w:cstheme="minorBidi"/>
              </w:rPr>
              <w:t>辅材</w:t>
            </w:r>
          </w:p>
        </w:tc>
        <w:tc>
          <w:tcPr>
            <w:tcW w:w="708" w:type="dxa"/>
            <w:vAlign w:val="center"/>
          </w:tcPr>
          <w:p w14:paraId="728EA7E8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38BE327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709" w:type="dxa"/>
            <w:vAlign w:val="center"/>
          </w:tcPr>
          <w:p w14:paraId="20A859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1批</w:t>
            </w:r>
          </w:p>
        </w:tc>
        <w:tc>
          <w:tcPr>
            <w:tcW w:w="851" w:type="dxa"/>
            <w:vMerge w:val="continue"/>
            <w:vAlign w:val="center"/>
          </w:tcPr>
          <w:p w14:paraId="672AC46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Merge w:val="continue"/>
            <w:vAlign w:val="center"/>
          </w:tcPr>
          <w:p w14:paraId="59B9508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left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0010B95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</w:tr>
      <w:bookmarkEnd w:id="2"/>
    </w:tbl>
    <w:p w14:paraId="268EDFB6">
      <w:pPr>
        <w:adjustRightInd w:val="0"/>
        <w:snapToGrid w:val="0"/>
        <w:spacing w:line="420" w:lineRule="exact"/>
        <w:ind w:firstLine="640" w:firstLineChars="200"/>
        <w:rPr>
          <w:rFonts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pStyle w:val="104"/>
        <w:numPr>
          <w:ilvl w:val="0"/>
          <w:numId w:val="0"/>
        </w:numPr>
        <w:adjustRightInd w:val="0"/>
        <w:snapToGrid w:val="0"/>
        <w:spacing w:line="420" w:lineRule="exact"/>
        <w:rPr>
          <w:rFonts w:ascii="宋体" w:hAnsi="宋体"/>
          <w:sz w:val="24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51A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7DA7E09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6C1D31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63CAA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D951CD7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FDF983-8D14-44AB-BABC-5834254C39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223</Words>
  <Characters>242</Characters>
  <Lines>2</Lines>
  <Paragraphs>1</Paragraphs>
  <TotalTime>3</TotalTime>
  <ScaleCrop>false</ScaleCrop>
  <LinksUpToDate>false</LinksUpToDate>
  <CharactersWithSpaces>242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2026-04-03T07:19:41Z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C9B14C3024AF4412947CB05FC968113E_13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