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E2DC0">
      <w:pPr>
        <w:spacing w:line="276" w:lineRule="auto"/>
        <w:jc w:val="center"/>
        <w:rPr>
          <w:rFonts w:ascii="宋体" w:hAnsi="宋体" w:eastAsia="宋体" w:cs="方正小标宋简体"/>
          <w:b/>
          <w:bCs/>
          <w:sz w:val="36"/>
          <w:szCs w:val="36"/>
        </w:rPr>
      </w:pPr>
      <w:r>
        <w:rPr>
          <w:rFonts w:hint="eastAsia" w:ascii="宋体" w:hAnsi="宋体" w:eastAsia="宋体" w:cs="方正小标宋简体"/>
          <w:b/>
          <w:bCs/>
          <w:sz w:val="36"/>
          <w:szCs w:val="36"/>
        </w:rPr>
        <w:t>傅里叶红外光谱采购项目</w:t>
      </w:r>
    </w:p>
    <w:p w14:paraId="1F7DB79C">
      <w:pPr>
        <w:spacing w:line="276" w:lineRule="auto"/>
        <w:jc w:val="center"/>
        <w:rPr>
          <w:rFonts w:hint="eastAsia" w:ascii="宋体" w:hAnsi="宋体" w:eastAsia="宋体" w:cs="方正小标宋简体"/>
          <w:b/>
          <w:bCs/>
          <w:sz w:val="36"/>
          <w:szCs w:val="36"/>
        </w:rPr>
      </w:pPr>
    </w:p>
    <w:p w14:paraId="14F8C854">
      <w:pPr>
        <w:spacing w:before="120"/>
        <w:ind w:firstLine="3614" w:firstLineChars="1000"/>
        <w:rPr>
          <w:b/>
          <w:bCs/>
          <w:sz w:val="36"/>
          <w:szCs w:val="36"/>
        </w:rPr>
      </w:pPr>
      <w:r>
        <w:rPr>
          <w:rFonts w:hint="eastAsia"/>
          <w:b/>
          <w:bCs/>
          <w:sz w:val="36"/>
          <w:szCs w:val="36"/>
        </w:rPr>
        <w:t>商务要求</w:t>
      </w:r>
    </w:p>
    <w:p w14:paraId="2F083469">
      <w:pPr>
        <w:adjustRightInd w:val="0"/>
        <w:snapToGrid w:val="0"/>
        <w:spacing w:line="500" w:lineRule="exact"/>
        <w:ind w:right="-107" w:rightChars="-51"/>
        <w:jc w:val="left"/>
        <w:rPr>
          <w:rFonts w:ascii="宋体" w:hAnsi="宋体" w:eastAsia="宋体" w:cs="Times New Roman"/>
          <w:b/>
          <w:bCs/>
          <w:sz w:val="24"/>
          <w:szCs w:val="24"/>
        </w:rPr>
      </w:pPr>
      <w:r>
        <w:rPr>
          <w:rFonts w:hint="eastAsia" w:ascii="宋体" w:hAnsi="宋体" w:eastAsia="宋体" w:cs="Times New Roman"/>
          <w:b/>
          <w:bCs/>
          <w:sz w:val="24"/>
          <w:szCs w:val="24"/>
        </w:rPr>
        <w:t>一、交货要求</w:t>
      </w:r>
    </w:p>
    <w:p w14:paraId="728B9CE5">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hint="eastAsia" w:ascii="Times New Roman" w:hAnsi="Times New Roman" w:cs="Times New Roman"/>
          <w:kern w:val="0"/>
          <w:sz w:val="24"/>
        </w:rPr>
        <w:t>1.1供货周期：</w:t>
      </w:r>
      <w:r>
        <w:rPr>
          <w:rFonts w:hint="eastAsia" w:ascii="宋体" w:hAnsi="宋体" w:eastAsia="宋体" w:cs="Times New Roman"/>
          <w:sz w:val="24"/>
          <w:szCs w:val="24"/>
        </w:rPr>
        <w:t>合同签订后60日内</w:t>
      </w:r>
    </w:p>
    <w:p w14:paraId="55E00C16">
      <w:pPr>
        <w:adjustRightInd w:val="0"/>
        <w:snapToGrid w:val="0"/>
        <w:spacing w:line="500" w:lineRule="exact"/>
        <w:ind w:left="-107" w:leftChars="-51" w:right="-107" w:rightChars="-51" w:firstLine="480" w:firstLineChars="200"/>
        <w:jc w:val="left"/>
        <w:rPr>
          <w:rFonts w:ascii="宋体" w:hAnsi="宋体" w:eastAsia="宋体" w:cs="Times New Roman"/>
          <w:sz w:val="24"/>
          <w:szCs w:val="24"/>
        </w:rPr>
      </w:pPr>
      <w:r>
        <w:rPr>
          <w:rFonts w:hint="eastAsia" w:ascii="Times New Roman" w:hAnsi="Times New Roman" w:cs="Times New Roman"/>
          <w:kern w:val="0"/>
          <w:sz w:val="24"/>
        </w:rPr>
        <w:t>1.2供货地点：</w:t>
      </w:r>
      <w:r>
        <w:rPr>
          <w:rFonts w:hint="eastAsia" w:ascii="宋体" w:hAnsi="宋体" w:eastAsia="宋体" w:cs="Times New Roman"/>
          <w:sz w:val="24"/>
          <w:szCs w:val="24"/>
        </w:rPr>
        <w:t>中南大学</w:t>
      </w:r>
      <w:bookmarkStart w:id="0" w:name="_GoBack"/>
      <w:bookmarkEnd w:id="0"/>
    </w:p>
    <w:p w14:paraId="5B2FFC5C">
      <w:pPr>
        <w:adjustRightInd w:val="0"/>
        <w:snapToGrid w:val="0"/>
        <w:spacing w:line="500" w:lineRule="exact"/>
        <w:ind w:right="-107" w:rightChars="-51"/>
        <w:jc w:val="left"/>
        <w:rPr>
          <w:rFonts w:ascii="宋体" w:hAnsi="宋体" w:eastAsia="宋体" w:cs="Times New Roman"/>
          <w:b/>
          <w:bCs/>
          <w:sz w:val="24"/>
          <w:szCs w:val="24"/>
        </w:rPr>
      </w:pPr>
      <w:r>
        <w:rPr>
          <w:rFonts w:hint="eastAsia" w:ascii="宋体" w:hAnsi="宋体" w:eastAsia="宋体" w:cs="Times New Roman"/>
          <w:b/>
          <w:bCs/>
          <w:sz w:val="24"/>
          <w:szCs w:val="24"/>
        </w:rPr>
        <w:t>二、付款周期及比例</w:t>
      </w:r>
    </w:p>
    <w:p w14:paraId="3AAA2C2B">
      <w:pPr>
        <w:adjustRightInd w:val="0"/>
        <w:snapToGrid w:val="0"/>
        <w:spacing w:before="156" w:beforeLines="50" w:line="500" w:lineRule="exact"/>
        <w:ind w:right="-107" w:rightChars="-51"/>
        <w:jc w:val="left"/>
        <w:rPr>
          <w:rFonts w:ascii="宋体" w:hAnsi="宋体" w:eastAsia="宋体" w:cs="Times New Roman"/>
          <w:bCs/>
          <w:sz w:val="24"/>
          <w:szCs w:val="24"/>
        </w:rPr>
      </w:pPr>
      <w:r>
        <w:rPr>
          <w:rFonts w:hint="eastAsia" w:ascii="宋体" w:hAnsi="宋体" w:eastAsia="宋体" w:cs="Times New Roman"/>
          <w:b/>
          <w:bCs/>
          <w:sz w:val="24"/>
          <w:szCs w:val="24"/>
        </w:rPr>
        <w:t>进口产品：</w:t>
      </w:r>
      <w:r>
        <w:rPr>
          <w:rFonts w:hint="eastAsia" w:ascii="宋体" w:hAnsi="宋体" w:eastAsia="宋体" w:cs="Times New Roman"/>
          <w:bCs/>
          <w:sz w:val="24"/>
          <w:szCs w:val="24"/>
        </w:rPr>
        <w:t>100%信用证（80%凭报关单支付，20%验收合格后支付）。</w:t>
      </w:r>
    </w:p>
    <w:p w14:paraId="6142A7D7">
      <w:pPr>
        <w:adjustRightInd w:val="0"/>
        <w:snapToGrid w:val="0"/>
        <w:spacing w:line="500" w:lineRule="exact"/>
        <w:ind w:left="-107" w:leftChars="-51" w:right="-107" w:rightChars="-51" w:firstLine="482" w:firstLineChars="200"/>
        <w:jc w:val="left"/>
        <w:rPr>
          <w:rFonts w:ascii="Times New Roman" w:hAnsi="Times New Roman" w:cs="Times New Roman"/>
          <w:kern w:val="0"/>
          <w:sz w:val="24"/>
        </w:rPr>
      </w:pPr>
      <w:r>
        <w:rPr>
          <w:rFonts w:hint="eastAsia" w:ascii="Times New Roman" w:hAnsi="Times New Roman" w:cs="Times New Roman"/>
          <w:b/>
          <w:kern w:val="0"/>
          <w:sz w:val="24"/>
        </w:rPr>
        <w:t>国产产品：</w:t>
      </w:r>
      <w:r>
        <w:rPr>
          <w:rFonts w:ascii="Times New Roman" w:hAnsi="Times New Roman" w:cs="Times New Roman"/>
          <w:kern w:val="0"/>
          <w:sz w:val="24"/>
        </w:rPr>
        <w:t>合同签订后7个工作日内，采购人支付合同金额的30%作预付款；货到采购人指定地点并经检查无误，同时中标人向采购人账户缴纳合同金额的5%作履约保证金后7工作日内支付合同金额的50%；安装调试完成并经验收合格后7个工作日内，向中标人支付合同金额的20%。履约保证金在验收合格之日起1年后退回，履约保证金不计利息。</w:t>
      </w:r>
    </w:p>
    <w:p w14:paraId="790E6CCF">
      <w:pPr>
        <w:adjustRightInd w:val="0"/>
        <w:snapToGrid w:val="0"/>
        <w:spacing w:before="156" w:beforeLines="50" w:line="500" w:lineRule="exact"/>
        <w:ind w:right="-107" w:rightChars="-51"/>
        <w:jc w:val="left"/>
        <w:rPr>
          <w:rFonts w:ascii="宋体" w:hAnsi="宋体" w:eastAsia="宋体" w:cs="Times New Roman"/>
          <w:b/>
          <w:bCs/>
          <w:sz w:val="24"/>
          <w:szCs w:val="24"/>
        </w:rPr>
      </w:pPr>
      <w:r>
        <w:rPr>
          <w:rFonts w:hint="eastAsia" w:ascii="宋体" w:hAnsi="宋体" w:eastAsia="宋体" w:cs="Times New Roman"/>
          <w:b/>
          <w:bCs/>
          <w:sz w:val="24"/>
          <w:szCs w:val="24"/>
        </w:rPr>
        <w:t>三、培训内容及要求</w:t>
      </w:r>
    </w:p>
    <w:p w14:paraId="75391C56">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hint="eastAsia" w:ascii="Times New Roman" w:hAnsi="Times New Roman" w:cs="Times New Roman"/>
          <w:kern w:val="0"/>
          <w:sz w:val="24"/>
        </w:rPr>
        <w:t>1、</w:t>
      </w:r>
      <w:r>
        <w:rPr>
          <w:rFonts w:ascii="Times New Roman" w:hAnsi="Times New Roman" w:cs="Times New Roman"/>
          <w:kern w:val="0"/>
          <w:sz w:val="24"/>
        </w:rPr>
        <w:t>设备安装调试完成后，中标人应对采购人用户技术人员进行调试、操作、仪器维护、故障排除等方面的现场培训。</w:t>
      </w:r>
    </w:p>
    <w:p w14:paraId="72D67FEB">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hint="eastAsia" w:ascii="Times New Roman" w:hAnsi="Times New Roman" w:cs="Times New Roman"/>
          <w:kern w:val="0"/>
          <w:sz w:val="24"/>
        </w:rPr>
        <w:t>2、</w:t>
      </w:r>
      <w:r>
        <w:rPr>
          <w:rFonts w:ascii="Times New Roman" w:hAnsi="Times New Roman" w:cs="Times New Roman"/>
          <w:kern w:val="0"/>
          <w:sz w:val="24"/>
        </w:rPr>
        <w:t>初级培训：仪器安装调试完，验收前，中标人工程师在现场就仪器的维护、基本操作、日常保养、潜在故障分析等各方面提供2人以上初步培训，培训周期不少于5天。</w:t>
      </w:r>
    </w:p>
    <w:p w14:paraId="35955FCE">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hint="eastAsia" w:ascii="Times New Roman" w:hAnsi="Times New Roman" w:cs="Times New Roman"/>
          <w:kern w:val="0"/>
          <w:sz w:val="24"/>
        </w:rPr>
        <w:t>3、</w:t>
      </w:r>
      <w:r>
        <w:rPr>
          <w:rFonts w:ascii="Times New Roman" w:hAnsi="Times New Roman" w:cs="Times New Roman"/>
          <w:kern w:val="0"/>
          <w:sz w:val="24"/>
        </w:rPr>
        <w:t>应用培训：在初级培训结束后，待采购人使用一段时间，中标人派遣专门的应用工程师到客户现场进行高级应用培训。2人以上培训时间不少于5天，具体培训内容与日期由双方协商确定。</w:t>
      </w:r>
    </w:p>
    <w:p w14:paraId="75D85F96">
      <w:pPr>
        <w:adjustRightInd w:val="0"/>
        <w:snapToGrid w:val="0"/>
        <w:spacing w:before="156" w:beforeLines="50" w:line="500" w:lineRule="exact"/>
        <w:ind w:right="-107" w:rightChars="-51"/>
        <w:jc w:val="left"/>
        <w:rPr>
          <w:rFonts w:ascii="宋体" w:hAnsi="宋体" w:eastAsia="宋体" w:cs="Times New Roman"/>
          <w:b/>
          <w:bCs/>
          <w:sz w:val="24"/>
          <w:szCs w:val="24"/>
        </w:rPr>
      </w:pPr>
      <w:r>
        <w:rPr>
          <w:rFonts w:hint="eastAsia" w:ascii="宋体" w:hAnsi="宋体" w:eastAsia="宋体" w:cs="Times New Roman"/>
          <w:b/>
          <w:bCs/>
          <w:sz w:val="24"/>
          <w:szCs w:val="24"/>
        </w:rPr>
        <w:t>四、售后服务内容及要求</w:t>
      </w:r>
    </w:p>
    <w:p w14:paraId="3CFBAFED">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hint="eastAsia" w:ascii="Times New Roman" w:hAnsi="Times New Roman" w:cs="Times New Roman"/>
          <w:kern w:val="0"/>
          <w:sz w:val="24"/>
        </w:rPr>
        <w:t>1、货物到现场后，由采购人和中标人共同验收，由于运输过程中引起的数量短缺、货物损坏等问题均由供方负责调换处理。</w:t>
      </w:r>
    </w:p>
    <w:p w14:paraId="16CDD0B1">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hint="eastAsia" w:ascii="Times New Roman" w:hAnsi="Times New Roman" w:cs="Times New Roman"/>
          <w:kern w:val="0"/>
          <w:sz w:val="24"/>
        </w:rPr>
        <w:t>2、由原厂负责安装调试，参数逐条验收，并在投标文件中对于★重点参数需提供制造商加盖公章的证明材料（如技术白皮书或参数截图或软件截图等材料）为证。</w:t>
      </w:r>
    </w:p>
    <w:p w14:paraId="4F9E28E8">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ascii="Times New Roman" w:hAnsi="Times New Roman" w:cs="Times New Roman"/>
          <w:kern w:val="0"/>
          <w:sz w:val="24"/>
        </w:rPr>
        <w:t>3</w:t>
      </w:r>
      <w:r>
        <w:rPr>
          <w:rFonts w:hint="eastAsia" w:ascii="Times New Roman" w:hAnsi="Times New Roman" w:cs="Times New Roman"/>
          <w:kern w:val="0"/>
          <w:sz w:val="24"/>
        </w:rPr>
        <w:t>、仪器整机自验收合格之日起提供1年质保期，红外主机的干涉仪、激光器提供10年质保。质保期内所有仪器免费维修和更换配件。保修期到期当月内对仪器进行全面检修，免费排除所有故障；在保修期结束后保证对该系统今后十年内备品备件的供应。</w:t>
      </w:r>
    </w:p>
    <w:p w14:paraId="7A9C0870">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hint="eastAsia" w:ascii="Times New Roman" w:hAnsi="Times New Roman" w:cs="Times New Roman"/>
          <w:kern w:val="0"/>
          <w:sz w:val="24"/>
        </w:rPr>
        <w:t>4</w:t>
      </w:r>
      <w:r>
        <w:rPr>
          <w:rFonts w:ascii="Times New Roman" w:hAnsi="Times New Roman" w:cs="Times New Roman"/>
          <w:kern w:val="0"/>
          <w:sz w:val="24"/>
        </w:rPr>
        <w:t>、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46C91B95">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hint="eastAsia" w:ascii="Times New Roman" w:hAnsi="Times New Roman" w:cs="Times New Roman"/>
          <w:kern w:val="0"/>
          <w:sz w:val="24"/>
        </w:rPr>
        <w:t>5、仪器可提供≥2名人员到制造商指定实验室的培训计划，免培训费用，培训结业颁发证书。培训名额终生有效。</w:t>
      </w:r>
    </w:p>
    <w:p w14:paraId="33820525">
      <w:pPr>
        <w:adjustRightInd w:val="0"/>
        <w:snapToGrid w:val="0"/>
        <w:spacing w:line="500" w:lineRule="exact"/>
        <w:ind w:left="-107" w:leftChars="-51" w:right="-107" w:rightChars="-51" w:firstLine="480" w:firstLineChars="200"/>
        <w:jc w:val="left"/>
        <w:rPr>
          <w:rFonts w:hint="eastAsia" w:ascii="Times New Roman" w:hAnsi="Times New Roman" w:cs="Times New Roman"/>
          <w:kern w:val="0"/>
          <w:sz w:val="24"/>
        </w:rPr>
      </w:pPr>
      <w:r>
        <w:rPr>
          <w:rFonts w:hint="eastAsia" w:ascii="Times New Roman" w:hAnsi="Times New Roman" w:cs="Times New Roman"/>
          <w:kern w:val="0"/>
          <w:sz w:val="24"/>
        </w:rPr>
        <w:t>6、投标文件中需附上制造商或省级代理商针对该项目的售后服务承诺文件。</w:t>
      </w:r>
    </w:p>
    <w:p w14:paraId="47DFB3E1">
      <w:pPr>
        <w:adjustRightInd w:val="0"/>
        <w:snapToGrid w:val="0"/>
        <w:spacing w:before="156" w:beforeLines="50" w:line="500" w:lineRule="exact"/>
        <w:ind w:right="-107" w:rightChars="-51"/>
        <w:jc w:val="left"/>
        <w:rPr>
          <w:rFonts w:ascii="宋体" w:hAnsi="宋体" w:eastAsia="宋体" w:cs="Times New Roman"/>
          <w:b/>
          <w:bCs/>
          <w:sz w:val="24"/>
          <w:szCs w:val="24"/>
        </w:rPr>
      </w:pPr>
      <w:r>
        <w:rPr>
          <w:rFonts w:hint="eastAsia" w:ascii="宋体" w:hAnsi="宋体" w:eastAsia="宋体" w:cs="Times New Roman"/>
          <w:b/>
          <w:bCs/>
          <w:sz w:val="24"/>
          <w:szCs w:val="24"/>
        </w:rPr>
        <w:t>五、其他要求：</w:t>
      </w:r>
    </w:p>
    <w:p w14:paraId="6ABE6B34">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hint="eastAsia" w:ascii="Times New Roman" w:hAnsi="Times New Roman" w:cs="Times New Roman"/>
          <w:kern w:val="0"/>
          <w:sz w:val="24"/>
        </w:rPr>
        <w:t>1、设备安装、调试、培训的费用由中标人承担。</w:t>
      </w:r>
    </w:p>
    <w:p w14:paraId="3C9CDD7C">
      <w:pPr>
        <w:adjustRightInd w:val="0"/>
        <w:snapToGrid w:val="0"/>
        <w:spacing w:line="500" w:lineRule="exact"/>
        <w:ind w:left="-107" w:leftChars="-51" w:right="-107" w:rightChars="-51" w:firstLine="480" w:firstLineChars="200"/>
        <w:jc w:val="left"/>
        <w:rPr>
          <w:rFonts w:ascii="Times New Roman" w:hAnsi="Times New Roman" w:cs="Times New Roman"/>
          <w:kern w:val="0"/>
          <w:sz w:val="24"/>
        </w:rPr>
      </w:pPr>
      <w:r>
        <w:rPr>
          <w:rFonts w:hint="eastAsia" w:ascii="Times New Roman" w:hAnsi="Times New Roman" w:cs="Times New Roman"/>
          <w:kern w:val="0"/>
          <w:sz w:val="24"/>
        </w:rPr>
        <w:t>2、如果由于仪器本身原因而在3个月内调试没有通过，可返厂维修，或更换一套全新的相同型号配置仪器。</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9396998"/>
      <w:docPartObj>
        <w:docPartGallery w:val="AutoText"/>
      </w:docPartObj>
    </w:sdtPr>
    <w:sdtContent>
      <w:p w14:paraId="15B0842C">
        <w:pPr>
          <w:pStyle w:val="2"/>
          <w:jc w:val="center"/>
        </w:pPr>
        <w:r>
          <w:fldChar w:fldCharType="begin"/>
        </w:r>
        <w:r>
          <w:instrText xml:space="preserve">PAGE   \* MERGEFORMAT</w:instrText>
        </w:r>
        <w:r>
          <w:fldChar w:fldCharType="separate"/>
        </w:r>
        <w:r>
          <w:rPr>
            <w:lang w:val="zh-CN"/>
          </w:rPr>
          <w:t>2</w:t>
        </w:r>
        <w:r>
          <w:fldChar w:fldCharType="end"/>
        </w:r>
      </w:p>
    </w:sdtContent>
  </w:sdt>
  <w:p w14:paraId="5CDDB2B5">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8D1"/>
    <w:rsid w:val="000506CF"/>
    <w:rsid w:val="00090B99"/>
    <w:rsid w:val="004E746E"/>
    <w:rsid w:val="005542BE"/>
    <w:rsid w:val="005E28D1"/>
    <w:rsid w:val="0072705A"/>
    <w:rsid w:val="008D2D67"/>
    <w:rsid w:val="00935874"/>
    <w:rsid w:val="00985839"/>
    <w:rsid w:val="009D0CE2"/>
    <w:rsid w:val="00A67EC2"/>
    <w:rsid w:val="00A75A43"/>
    <w:rsid w:val="00CF4467"/>
    <w:rsid w:val="00CF5A83"/>
    <w:rsid w:val="00DE65A1"/>
    <w:rsid w:val="00E532D4"/>
    <w:rsid w:val="00F454AC"/>
    <w:rsid w:val="00FF6219"/>
    <w:rsid w:val="18AA4885"/>
    <w:rsid w:val="232848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1000</Words>
  <Characters>1022</Characters>
  <Lines>7</Lines>
  <Paragraphs>2</Paragraphs>
  <TotalTime>1</TotalTime>
  <ScaleCrop>false</ScaleCrop>
  <LinksUpToDate>false</LinksUpToDate>
  <CharactersWithSpaces>1022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2026-05-29T09:58:00Z</dcterms:created>
  <dc:creator>win10</dc:creator>
  <cp:lastModifiedBy>张帅磊</cp:lastModifiedBy>
  <dcterms:modified xsi:type="dcterms:W3CDTF">2026-06-02T07:34:53Z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94044D6C62B64C78899BC7EAE1609385_12</vt:lpwstr>
  </property>
</Properties>
</file>