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C8CA0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32"/>
          <w:szCs w:val="36"/>
        </w:rPr>
        <w:t>采购清单一览表</w:t>
      </w:r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1038"/>
        <w:gridCol w:w="2713"/>
        <w:gridCol w:w="592"/>
        <w:gridCol w:w="592"/>
        <w:gridCol w:w="1055"/>
        <w:gridCol w:w="1098"/>
        <w:gridCol w:w="1098"/>
        <w:gridCol w:w="771"/>
        <w:gridCol w:w="1129"/>
      </w:tblGrid>
      <w:tr w14:paraId="785CF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79" w:type="pct"/>
            <w:vAlign w:val="center"/>
          </w:tcPr>
          <w:p w14:paraId="5F5B97E9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486" w:type="pct"/>
            <w:vAlign w:val="center"/>
          </w:tcPr>
          <w:p w14:paraId="57DFB1E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1270" w:type="pct"/>
            <w:vAlign w:val="center"/>
          </w:tcPr>
          <w:p w14:paraId="3BB9555F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277" w:type="pct"/>
            <w:vAlign w:val="center"/>
          </w:tcPr>
          <w:p w14:paraId="500CDE8C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277" w:type="pct"/>
            <w:vAlign w:val="center"/>
          </w:tcPr>
          <w:p w14:paraId="18C2942D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494" w:type="pct"/>
            <w:vAlign w:val="center"/>
          </w:tcPr>
          <w:p w14:paraId="7BBB4AB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是否是核心产品</w:t>
            </w:r>
          </w:p>
        </w:tc>
        <w:tc>
          <w:tcPr>
            <w:tcW w:w="514" w:type="pct"/>
            <w:vAlign w:val="center"/>
          </w:tcPr>
          <w:p w14:paraId="5B2EAD3E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预</w:t>
            </w:r>
          </w:p>
          <w:p w14:paraId="28B8FE1D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算</w:t>
            </w:r>
          </w:p>
        </w:tc>
        <w:tc>
          <w:tcPr>
            <w:tcW w:w="514" w:type="pct"/>
            <w:vAlign w:val="center"/>
          </w:tcPr>
          <w:p w14:paraId="5BF9692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是否接受进口产品</w:t>
            </w:r>
          </w:p>
        </w:tc>
        <w:tc>
          <w:tcPr>
            <w:tcW w:w="889" w:type="pct"/>
            <w:gridSpan w:val="2"/>
            <w:vAlign w:val="center"/>
          </w:tcPr>
          <w:p w14:paraId="0A4446CE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2C2AC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279" w:type="pct"/>
            <w:vMerge w:val="restart"/>
            <w:vAlign w:val="center"/>
          </w:tcPr>
          <w:p w14:paraId="21B3FC51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486" w:type="pct"/>
            <w:vMerge w:val="restart"/>
            <w:vAlign w:val="center"/>
          </w:tcPr>
          <w:p w14:paraId="10E36D3F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细胞成像多功能检测系统</w:t>
            </w:r>
          </w:p>
        </w:tc>
        <w:tc>
          <w:tcPr>
            <w:tcW w:w="1270" w:type="pct"/>
            <w:vAlign w:val="center"/>
          </w:tcPr>
          <w:p w14:paraId="6AA8ABEE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细胞成像多功能</w:t>
            </w:r>
          </w:p>
          <w:p w14:paraId="7FE2B7BD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检测系统主机</w:t>
            </w:r>
          </w:p>
        </w:tc>
        <w:tc>
          <w:tcPr>
            <w:tcW w:w="277" w:type="pct"/>
            <w:vAlign w:val="center"/>
          </w:tcPr>
          <w:p w14:paraId="37AFD428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77" w:type="pct"/>
            <w:vAlign w:val="center"/>
          </w:tcPr>
          <w:p w14:paraId="6F6ADE2A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494" w:type="pct"/>
            <w:vAlign w:val="center"/>
          </w:tcPr>
          <w:p w14:paraId="71D9F714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514" w:type="pct"/>
            <w:vMerge w:val="restart"/>
            <w:vAlign w:val="center"/>
          </w:tcPr>
          <w:p w14:paraId="51E8A3F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432万</w:t>
            </w:r>
          </w:p>
        </w:tc>
        <w:tc>
          <w:tcPr>
            <w:tcW w:w="514" w:type="pct"/>
            <w:vMerge w:val="restart"/>
            <w:vAlign w:val="center"/>
          </w:tcPr>
          <w:p w14:paraId="64E80623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361" w:type="pct"/>
            <w:vMerge w:val="restart"/>
            <w:vAlign w:val="center"/>
          </w:tcPr>
          <w:p w14:paraId="344055C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免税办理完成后9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0天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内</w:t>
            </w:r>
          </w:p>
        </w:tc>
        <w:tc>
          <w:tcPr>
            <w:tcW w:w="528" w:type="pct"/>
            <w:vMerge w:val="restart"/>
            <w:vAlign w:val="center"/>
          </w:tcPr>
          <w:p w14:paraId="23270D02"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中南大学</w:t>
            </w:r>
          </w:p>
        </w:tc>
      </w:tr>
      <w:tr w14:paraId="70E2F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279" w:type="pct"/>
            <w:vMerge w:val="continue"/>
            <w:vAlign w:val="center"/>
          </w:tcPr>
          <w:p w14:paraId="307B00D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486" w:type="pct"/>
            <w:vMerge w:val="continue"/>
            <w:vAlign w:val="center"/>
          </w:tcPr>
          <w:p w14:paraId="79DC187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270" w:type="pct"/>
            <w:vAlign w:val="center"/>
          </w:tcPr>
          <w:p w14:paraId="0BA35757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台式电脑</w:t>
            </w:r>
          </w:p>
        </w:tc>
        <w:tc>
          <w:tcPr>
            <w:tcW w:w="277" w:type="pct"/>
            <w:vAlign w:val="center"/>
          </w:tcPr>
          <w:p w14:paraId="145A4A72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77" w:type="pct"/>
            <w:vAlign w:val="center"/>
          </w:tcPr>
          <w:p w14:paraId="66E6C6D6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494" w:type="pct"/>
            <w:vAlign w:val="center"/>
          </w:tcPr>
          <w:p w14:paraId="3E66EE43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514" w:type="pct"/>
            <w:vMerge w:val="continue"/>
          </w:tcPr>
          <w:p w14:paraId="0DCF571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514" w:type="pct"/>
            <w:vMerge w:val="continue"/>
            <w:vAlign w:val="center"/>
          </w:tcPr>
          <w:p w14:paraId="664D8DAF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continue"/>
            <w:vAlign w:val="center"/>
          </w:tcPr>
          <w:p w14:paraId="48415B7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528" w:type="pct"/>
            <w:vMerge w:val="continue"/>
            <w:vAlign w:val="center"/>
          </w:tcPr>
          <w:p w14:paraId="0E5F1630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</w:tbl>
    <w:p w14:paraId="4D6F826D">
      <w:pPr>
        <w:adjustRightInd w:val="0"/>
        <w:snapToGrid w:val="0"/>
        <w:spacing w:before="156" w:beforeLines="50" w:line="360" w:lineRule="auto"/>
        <w:ind w:firstLine="480" w:firstLineChars="200"/>
        <w:rPr>
          <w:rFonts w:ascii="宋体" w:hAnsi="宋体" w:eastAsia="宋体"/>
          <w:bCs/>
          <w:sz w:val="24"/>
          <w:szCs w:val="28"/>
        </w:rPr>
      </w:pPr>
      <w:r>
        <w:rPr>
          <w:rFonts w:hint="eastAsia" w:ascii="宋体" w:hAnsi="宋体" w:eastAsia="宋体"/>
          <w:bCs/>
          <w:sz w:val="24"/>
          <w:szCs w:val="28"/>
        </w:rPr>
        <w:t>本项目不分包，投标人不得拆分包进行投标，否则，按无效投标处理。</w:t>
      </w:r>
    </w:p>
    <w:p w14:paraId="49EB707B">
      <w:pPr>
        <w:adjustRightInd w:val="0"/>
        <w:snapToGrid w:val="0"/>
        <w:spacing w:before="156" w:beforeLines="50" w:line="360" w:lineRule="auto"/>
        <w:ind w:firstLine="420" w:firstLineChars="200"/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ljYzUzMWQ4OWI0YzBkYjYzMDRhZTY5ZjZkYmFmYTgifQ=="/>
  </w:docVars>
  <w:rsids>
    <w:rsidRoot w:val="00E64FCE"/>
    <w:rsid w:val="00026BB4"/>
    <w:rsid w:val="00030EDA"/>
    <w:rsid w:val="001141D5"/>
    <w:rsid w:val="00194E8A"/>
    <w:rsid w:val="001956CD"/>
    <w:rsid w:val="001A6AF3"/>
    <w:rsid w:val="00357830"/>
    <w:rsid w:val="00360CAD"/>
    <w:rsid w:val="003D0D1F"/>
    <w:rsid w:val="00442E66"/>
    <w:rsid w:val="004F7073"/>
    <w:rsid w:val="00506839"/>
    <w:rsid w:val="0052005E"/>
    <w:rsid w:val="005A4FF0"/>
    <w:rsid w:val="00617DBB"/>
    <w:rsid w:val="006221F9"/>
    <w:rsid w:val="00641FCE"/>
    <w:rsid w:val="006A30EF"/>
    <w:rsid w:val="006B6A2E"/>
    <w:rsid w:val="006C644F"/>
    <w:rsid w:val="006F024F"/>
    <w:rsid w:val="007659A7"/>
    <w:rsid w:val="00767409"/>
    <w:rsid w:val="0080664F"/>
    <w:rsid w:val="008457EA"/>
    <w:rsid w:val="00851904"/>
    <w:rsid w:val="00851E0B"/>
    <w:rsid w:val="00860C21"/>
    <w:rsid w:val="008C4CB9"/>
    <w:rsid w:val="009205B4"/>
    <w:rsid w:val="00925F37"/>
    <w:rsid w:val="009271C3"/>
    <w:rsid w:val="00976C66"/>
    <w:rsid w:val="009E04AE"/>
    <w:rsid w:val="00A4063C"/>
    <w:rsid w:val="00A71003"/>
    <w:rsid w:val="00A779BB"/>
    <w:rsid w:val="00B02567"/>
    <w:rsid w:val="00C7131E"/>
    <w:rsid w:val="00D15B70"/>
    <w:rsid w:val="00D31735"/>
    <w:rsid w:val="00DC4DFE"/>
    <w:rsid w:val="00DD305F"/>
    <w:rsid w:val="00DF1ED8"/>
    <w:rsid w:val="00E5105C"/>
    <w:rsid w:val="00E64FCE"/>
    <w:rsid w:val="00E9093E"/>
    <w:rsid w:val="00F369DA"/>
    <w:rsid w:val="4C237E9F"/>
    <w:rsid w:val="70D014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autoRedefine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autoRedefine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2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4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autoRedefine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3"/>
    <w:autoRedefine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autoRedefine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autoRedefine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autoRedefine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明显强调1"/>
    <w:basedOn w:val="19"/>
    <w:autoRedefine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autoRedefine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uiPriority w:val="30"/>
    <w:rPr>
      <w:i/>
      <w:iCs/>
      <w:color w:val="104862" w:themeColor="accent1" w:themeShade="BF"/>
    </w:rPr>
  </w:style>
  <w:style w:type="character" w:customStyle="1" w:styleId="38">
    <w:name w:val="明显参考1"/>
    <w:basedOn w:val="19"/>
    <w:autoRedefine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19"/>
    <w:link w:val="14"/>
    <w:autoRedefine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uiPriority w:val="99"/>
    <w:rPr>
      <w:sz w:val="18"/>
      <w:szCs w:val="18"/>
    </w:rPr>
  </w:style>
  <w:style w:type="table" w:customStyle="1" w:styleId="41">
    <w:name w:val="网格型61"/>
    <w:basedOn w:val="18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批注文字 字符"/>
    <w:basedOn w:val="19"/>
    <w:link w:val="11"/>
    <w:semiHidden/>
    <w:uiPriority w:val="99"/>
  </w:style>
  <w:style w:type="character" w:customStyle="1" w:styleId="43">
    <w:name w:val="批注主题 字符"/>
    <w:basedOn w:val="42"/>
    <w:link w:val="17"/>
    <w:semiHidden/>
    <w:uiPriority w:val="99"/>
    <w:rPr>
      <w:b/>
      <w:bCs/>
    </w:rPr>
  </w:style>
  <w:style w:type="character" w:customStyle="1" w:styleId="44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145</Characters>
  <Lines>1</Lines>
  <Paragraphs>1</Paragraphs>
  <TotalTime>61</TotalTime>
  <ScaleCrop>false</ScaleCrop>
  <LinksUpToDate>false</LinksUpToDate>
  <CharactersWithSpaces>145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2025-11-06T01:26:00Z</dcterms:created>
  <dc:creator>Eric Chen</dc:creator>
  <cp:lastModifiedBy>段池</cp:lastModifiedBy>
  <dcterms:modified xsi:type="dcterms:W3CDTF">2025-11-10T07:23:29Z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8BAA8560E2FA42EEB93002F58F3D2A5A_12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