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3F669C">
      <w:pPr>
        <w:widowControl/>
        <w:tabs>
          <w:tab w:val="left" w:pos="312"/>
        </w:tabs>
        <w:spacing w:line="400" w:lineRule="exact"/>
        <w:jc w:val="left"/>
        <w:rPr>
          <w:rFonts w:ascii="Times New Roman" w:hAnsi="Times New Roman" w:cs="Times New Roman"/>
          <w:b/>
          <w:bCs/>
          <w:sz w:val="32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28"/>
        </w:rPr>
        <w:t>技术参数：</w:t>
      </w:r>
    </w:p>
    <w:p w14:paraId="79C51B81">
      <w:pPr>
        <w:pStyle w:val="27"/>
        <w:adjustRightInd w:val="0"/>
        <w:ind w:firstLine="0" w:firstLineChars="0"/>
        <w:rPr>
          <w:rFonts w:ascii="Times New Roman" w:hAnsi="Times New Roman" w:eastAsia="宋体" w:cs="Times New Roman"/>
          <w:sz w:val="28"/>
          <w:szCs w:val="21"/>
        </w:rPr>
      </w:pPr>
      <w:r>
        <w:rPr>
          <w:rFonts w:ascii="Times New Roman" w:hAnsi="Times New Roman" w:eastAsia="宋体" w:cs="Times New Roman"/>
          <w:sz w:val="28"/>
          <w:szCs w:val="21"/>
        </w:rPr>
        <w:t>1. 飞秒激光器</w:t>
      </w:r>
    </w:p>
    <w:p w14:paraId="19BD2C29">
      <w:pPr>
        <w:autoSpaceDE w:val="0"/>
        <w:autoSpaceDN w:val="0"/>
        <w:adjustRightInd w:val="0"/>
        <w:ind w:firstLine="440" w:firstLineChars="200"/>
        <w:rPr>
          <w:rFonts w:ascii="Times New Roman" w:hAnsi="Times New Roman" w:cs="Times New Roman"/>
          <w:color w:val="000000"/>
          <w:sz w:val="22"/>
          <w:szCs w:val="24"/>
        </w:rPr>
      </w:pPr>
      <w:r>
        <w:rPr>
          <w:rFonts w:ascii="Times New Roman" w:hAnsi="Times New Roman" w:cs="Times New Roman"/>
          <w:color w:val="000000"/>
          <w:sz w:val="22"/>
          <w:szCs w:val="24"/>
        </w:rPr>
        <w:t>飞秒激光器需具备的参数如下：</w:t>
      </w:r>
    </w:p>
    <w:p w14:paraId="0953E3F6">
      <w:pPr>
        <w:pStyle w:val="16"/>
        <w:adjustRightInd w:val="0"/>
        <w:spacing w:line="300" w:lineRule="auto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1.1  平均功率：≥ 60 W；</w:t>
      </w:r>
    </w:p>
    <w:p w14:paraId="725CF748">
      <w:pPr>
        <w:pStyle w:val="16"/>
        <w:adjustRightInd w:val="0"/>
        <w:spacing w:line="300" w:lineRule="auto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1.2  激光器中心波长：1035 ± 5 nm；</w:t>
      </w:r>
    </w:p>
    <w:p w14:paraId="7F0BEA56">
      <w:pPr>
        <w:pStyle w:val="16"/>
        <w:adjustRightInd w:val="0"/>
        <w:spacing w:line="300" w:lineRule="auto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1.3  脉冲宽度：290 fs–8 ps；</w:t>
      </w:r>
    </w:p>
    <w:p w14:paraId="2F08C3B5">
      <w:pPr>
        <w:pStyle w:val="16"/>
        <w:adjustRightInd w:val="0"/>
        <w:spacing w:line="300" w:lineRule="auto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1.4  单脉冲能量：≥ 200 μJ；</w:t>
      </w:r>
    </w:p>
    <w:p w14:paraId="3156FC20">
      <w:pPr>
        <w:pStyle w:val="16"/>
        <w:adjustRightInd w:val="0"/>
        <w:spacing w:line="300" w:lineRule="auto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1.5  重复频率：最大300 KHz；</w:t>
      </w:r>
    </w:p>
    <w:p w14:paraId="7E48C5F3">
      <w:pPr>
        <w:pStyle w:val="16"/>
        <w:adjustRightInd w:val="0"/>
        <w:spacing w:line="300" w:lineRule="auto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1.6  脉冲选择：单脉冲，按需脉冲，任意基础频率整除；</w:t>
      </w:r>
    </w:p>
    <w:p w14:paraId="52145304">
      <w:pPr>
        <w:pStyle w:val="16"/>
        <w:adjustRightInd w:val="0"/>
        <w:spacing w:line="300" w:lineRule="auto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1.7  </w:t>
      </w:r>
      <w:bookmarkStart w:id="0" w:name="_GoBack"/>
      <w:bookmarkEnd w:id="0"/>
      <w:r>
        <w:rPr>
          <w:rFonts w:ascii="Times New Roman" w:hAnsi="Times New Roman" w:cs="Times New Roman"/>
          <w:szCs w:val="21"/>
        </w:rPr>
        <w:t>功率稳定性：≤1 % rms 100小时以上；</w:t>
      </w:r>
    </w:p>
    <w:p w14:paraId="1696B958">
      <w:pPr>
        <w:pStyle w:val="16"/>
        <w:adjustRightInd w:val="0"/>
        <w:spacing w:line="300" w:lineRule="auto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1.8  光束质量：M</w:t>
      </w:r>
      <w:r>
        <w:rPr>
          <w:rFonts w:ascii="Times New Roman" w:hAnsi="Times New Roman" w:cs="Times New Roman"/>
          <w:szCs w:val="21"/>
          <w:vertAlign w:val="superscript"/>
        </w:rPr>
        <w:t>2</w:t>
      </w:r>
      <w:r>
        <w:rPr>
          <w:rFonts w:ascii="Times New Roman" w:hAnsi="Times New Roman" w:cs="Times New Roman"/>
          <w:szCs w:val="21"/>
        </w:rPr>
        <w:t>≤1.2；</w:t>
      </w:r>
    </w:p>
    <w:p w14:paraId="03BA1422">
      <w:pPr>
        <w:pStyle w:val="16"/>
        <w:adjustRightInd w:val="0"/>
        <w:spacing w:line="300" w:lineRule="auto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1.9  光斑圆度：≥ 90%；</w:t>
      </w:r>
    </w:p>
    <w:p w14:paraId="3ED0B0D6">
      <w:pPr>
        <w:pStyle w:val="16"/>
        <w:adjustRightInd w:val="0"/>
        <w:spacing w:line="300" w:lineRule="auto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1.10 光斑直径：2.5±0.5 mm；</w:t>
      </w:r>
    </w:p>
    <w:p w14:paraId="7BC38375">
      <w:pPr>
        <w:pStyle w:val="16"/>
        <w:adjustRightInd w:val="0"/>
        <w:spacing w:line="300" w:lineRule="auto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1.11 发散角：≤1 mrad, </w:t>
      </w:r>
      <w:r>
        <w:rPr>
          <w:rFonts w:ascii="Times New Roman" w:hAnsi="Times New Roman" w:eastAsia="仿宋" w:cs="Times New Roman"/>
          <w:sz w:val="18"/>
          <w:szCs w:val="21"/>
        </w:rPr>
        <w:t>θ</w:t>
      </w:r>
      <w:r>
        <w:rPr>
          <w:rFonts w:ascii="Times New Roman" w:hAnsi="Times New Roman" w:cs="Times New Roman"/>
          <w:szCs w:val="21"/>
        </w:rPr>
        <w:t>；</w:t>
      </w:r>
    </w:p>
    <w:p w14:paraId="65B3F9A7">
      <w:pPr>
        <w:pStyle w:val="16"/>
        <w:adjustRightInd w:val="0"/>
        <w:spacing w:line="300" w:lineRule="auto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1.12 激光器水冷机：温控精度±0.1℃</w:t>
      </w:r>
    </w:p>
    <w:p w14:paraId="37DCFDA3">
      <w:pPr>
        <w:pStyle w:val="28"/>
        <w:ind w:left="0"/>
        <w:rPr>
          <w:sz w:val="28"/>
          <w:szCs w:val="24"/>
        </w:rPr>
      </w:pPr>
      <w:r>
        <w:rPr>
          <w:sz w:val="28"/>
          <w:szCs w:val="24"/>
        </w:rPr>
        <w:t>2. 运动控制系统</w:t>
      </w:r>
    </w:p>
    <w:p w14:paraId="45D7019D">
      <w:pPr>
        <w:pStyle w:val="16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Cs w:val="21"/>
        </w:rPr>
        <w:t xml:space="preserve">2.1  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位移台运动模组：XY十字平台，Z轴模组；</w:t>
      </w:r>
    </w:p>
    <w:p w14:paraId="6465B1A9">
      <w:pPr>
        <w:pStyle w:val="16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Cs w:val="21"/>
        </w:rPr>
        <w:t xml:space="preserve">2.2  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位移台运动行程：X轴方向</w:t>
      </w:r>
      <w:r>
        <w:rPr>
          <w:rFonts w:ascii="Times New Roman" w:hAnsi="Times New Roman" w:cs="Times New Roman"/>
          <w:szCs w:val="21"/>
        </w:rPr>
        <w:t>≥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100 mm，Y轴方向</w:t>
      </w:r>
      <w:r>
        <w:rPr>
          <w:rFonts w:ascii="Times New Roman" w:hAnsi="Times New Roman" w:cs="Times New Roman"/>
          <w:szCs w:val="21"/>
        </w:rPr>
        <w:t>≥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100 mm，Z轴方向</w:t>
      </w:r>
      <w:r>
        <w:rPr>
          <w:rFonts w:ascii="Times New Roman" w:hAnsi="Times New Roman" w:cs="Times New Roman"/>
          <w:szCs w:val="21"/>
        </w:rPr>
        <w:t>≥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80 mm；</w:t>
      </w:r>
    </w:p>
    <w:p w14:paraId="2C5D8121">
      <w:pPr>
        <w:pStyle w:val="16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Cs w:val="21"/>
        </w:rPr>
        <w:t xml:space="preserve">2.3  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最大位移速度：不低于100 mm/s；</w:t>
      </w:r>
    </w:p>
    <w:p w14:paraId="1A2F9593">
      <w:pPr>
        <w:pStyle w:val="16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Cs w:val="21"/>
        </w:rPr>
        <w:t xml:space="preserve">2.4  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重复定位精度：X轴方向</w:t>
      </w:r>
      <w:r>
        <w:rPr>
          <w:rFonts w:ascii="Times New Roman" w:hAnsi="Times New Roman" w:eastAsia="仿宋" w:cs="Times New Roman"/>
          <w:sz w:val="18"/>
          <w:szCs w:val="21"/>
        </w:rPr>
        <w:t>≤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±2 um，Y轴方向</w:t>
      </w:r>
      <w:r>
        <w:rPr>
          <w:rFonts w:ascii="Times New Roman" w:hAnsi="Times New Roman" w:eastAsia="仿宋" w:cs="Times New Roman"/>
          <w:sz w:val="18"/>
          <w:szCs w:val="21"/>
        </w:rPr>
        <w:t>≤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±2 um，Z轴方向</w:t>
      </w:r>
      <w:r>
        <w:rPr>
          <w:rFonts w:ascii="Times New Roman" w:hAnsi="Times New Roman" w:eastAsia="仿宋" w:cs="Times New Roman"/>
          <w:sz w:val="18"/>
          <w:szCs w:val="21"/>
        </w:rPr>
        <w:t>≤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±3 um；</w:t>
      </w:r>
    </w:p>
    <w:p w14:paraId="6B323A04">
      <w:pPr>
        <w:pStyle w:val="16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Cs w:val="21"/>
        </w:rPr>
        <w:t xml:space="preserve">2.5  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光学平台和相关机构：尺寸大小≥1200 mm×1500 mm；</w:t>
      </w:r>
    </w:p>
    <w:p w14:paraId="7DC753F8">
      <w:pPr>
        <w:pStyle w:val="16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Cs w:val="21"/>
        </w:rPr>
        <w:t xml:space="preserve">2.6  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防尘设计；</w:t>
      </w:r>
    </w:p>
    <w:p w14:paraId="3B87E981">
      <w:pPr>
        <w:pStyle w:val="28"/>
        <w:ind w:left="0"/>
        <w:rPr>
          <w:sz w:val="28"/>
          <w:szCs w:val="24"/>
        </w:rPr>
      </w:pPr>
      <w:r>
        <w:rPr>
          <w:sz w:val="28"/>
          <w:szCs w:val="24"/>
        </w:rPr>
        <w:t>3. 光学模组</w:t>
      </w:r>
    </w:p>
    <w:p w14:paraId="28CEED69">
      <w:pPr>
        <w:pStyle w:val="16"/>
        <w:adjustRightInd w:val="0"/>
        <w:spacing w:line="360" w:lineRule="auto"/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Cs w:val="21"/>
        </w:rPr>
        <w:t xml:space="preserve">3.1  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振镜加工模组1套：扫描速率1-8000 mm/s，振镜重复定位精度±2 urad，场镜幅面≥50 mm×50 mm，场镜透过率≥96%，场镜焦距F≥100mm； </w:t>
      </w:r>
    </w:p>
    <w:p w14:paraId="26EF09EA">
      <w:pPr>
        <w:pStyle w:val="16"/>
        <w:adjustRightInd w:val="0"/>
        <w:spacing w:line="360" w:lineRule="auto"/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Cs w:val="21"/>
        </w:rPr>
        <w:t xml:space="preserve">3.2  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变倍扩束镜1套及其相关光学支架元件；</w:t>
      </w:r>
    </w:p>
    <w:p w14:paraId="62901302">
      <w:pPr>
        <w:pStyle w:val="16"/>
        <w:adjustRightInd w:val="0"/>
        <w:spacing w:line="360" w:lineRule="auto"/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Cs w:val="21"/>
        </w:rPr>
        <w:t xml:space="preserve">3.3  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反射镜片≥5片及其相关光学支架元件：反射率≥99.5%@1035nm，镜片材质为熔融石英；</w:t>
      </w:r>
    </w:p>
    <w:p w14:paraId="5C178F45">
      <w:pPr>
        <w:pStyle w:val="16"/>
        <w:adjustRightInd w:val="0"/>
        <w:spacing w:line="360" w:lineRule="auto"/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Cs w:val="21"/>
        </w:rPr>
        <w:t xml:space="preserve">3.4  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功率计1套：涵盖飞秒激光器参数范围；</w:t>
      </w:r>
    </w:p>
    <w:p w14:paraId="165BD0B3">
      <w:pPr>
        <w:pStyle w:val="16"/>
        <w:adjustRightInd w:val="0"/>
        <w:spacing w:line="360" w:lineRule="auto"/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Cs w:val="21"/>
        </w:rPr>
        <w:t xml:space="preserve">3.5  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防尘设计：配烟雾净化器；</w:t>
      </w:r>
    </w:p>
    <w:p w14:paraId="2AC26211">
      <w:pPr>
        <w:pStyle w:val="28"/>
        <w:ind w:left="0"/>
        <w:rPr>
          <w:sz w:val="28"/>
          <w:szCs w:val="24"/>
        </w:rPr>
      </w:pPr>
      <w:r>
        <w:rPr>
          <w:sz w:val="28"/>
          <w:szCs w:val="24"/>
        </w:rPr>
        <w:t>4. 计算机控制系统</w:t>
      </w:r>
    </w:p>
    <w:p w14:paraId="28DC1C54">
      <w:pPr>
        <w:pStyle w:val="16"/>
        <w:adjustRightInd w:val="0"/>
        <w:spacing w:line="360" w:lineRule="auto"/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Cs w:val="21"/>
        </w:rPr>
        <w:t xml:space="preserve">4.1  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工控系统：高效CPU，</w:t>
      </w:r>
      <w:r>
        <w:rPr>
          <w:rFonts w:ascii="Times New Roman" w:hAnsi="Times New Roman" w:cs="Times New Roman"/>
          <w:szCs w:val="21"/>
        </w:rPr>
        <w:t>≥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16G内存，</w:t>
      </w:r>
      <w:r>
        <w:rPr>
          <w:rFonts w:ascii="Times New Roman" w:hAnsi="Times New Roman" w:cs="Times New Roman"/>
          <w:szCs w:val="21"/>
        </w:rPr>
        <w:t>≥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1T硬盘，</w:t>
      </w:r>
      <w:r>
        <w:rPr>
          <w:rFonts w:ascii="Times New Roman" w:hAnsi="Times New Roman" w:cs="Times New Roman"/>
          <w:szCs w:val="21"/>
        </w:rPr>
        <w:t>≥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24寸液晶显示器，键盘鼠标套装；</w:t>
      </w:r>
    </w:p>
    <w:p w14:paraId="4152877F">
      <w:pPr>
        <w:pStyle w:val="16"/>
        <w:adjustRightInd w:val="0"/>
        <w:spacing w:line="360" w:lineRule="auto"/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Cs w:val="21"/>
        </w:rPr>
        <w:t xml:space="preserve">4.2  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综合控制：运动平台控制、激光开/关光控制、工艺运动参数编辑储存，配平台运动控制卡，振镜运动控制卡，加工软件等；</w:t>
      </w:r>
    </w:p>
    <w:p w14:paraId="4427F7BC">
      <w:pPr>
        <w:pStyle w:val="16"/>
        <w:adjustRightInd w:val="0"/>
        <w:spacing w:line="360" w:lineRule="auto"/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Cs w:val="21"/>
        </w:rPr>
        <w:t xml:space="preserve">4.3  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计算机实时显示加工进程，界面友好，易于操作；</w:t>
      </w:r>
    </w:p>
    <w:p w14:paraId="1B96AAFC">
      <w:pPr>
        <w:pStyle w:val="16"/>
        <w:adjustRightInd w:val="0"/>
        <w:spacing w:line="360" w:lineRule="auto"/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Cs w:val="21"/>
        </w:rPr>
        <w:t xml:space="preserve">4.4  </w:t>
      </w:r>
      <w:r>
        <w:rPr>
          <w:rFonts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软件可以根据需求具备二次开发功能；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Bookman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92420375"/>
    </w:sdtPr>
    <w:sdtContent>
      <w:sdt>
        <w:sdtPr>
          <w:id w:val="1728636285"/>
        </w:sdtPr>
        <w:sdtContent>
          <w:p w14:paraId="7C056700">
            <w:pPr>
              <w:pStyle w:val="7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64D6355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4NDEyZDYzZjRiM2E3YzlhZGI2Yzc0Y2FlMzZjNjUifQ=="/>
  </w:docVars>
  <w:rsids>
    <w:rsidRoot w:val="00E07BAA"/>
    <w:rsid w:val="00001142"/>
    <w:rsid w:val="00004DD7"/>
    <w:rsid w:val="00010942"/>
    <w:rsid w:val="00010BE3"/>
    <w:rsid w:val="00017FDC"/>
    <w:rsid w:val="00022A2C"/>
    <w:rsid w:val="00024273"/>
    <w:rsid w:val="000337F5"/>
    <w:rsid w:val="00042788"/>
    <w:rsid w:val="00047111"/>
    <w:rsid w:val="00052B49"/>
    <w:rsid w:val="00053A18"/>
    <w:rsid w:val="00054CD0"/>
    <w:rsid w:val="00055134"/>
    <w:rsid w:val="00070892"/>
    <w:rsid w:val="00071463"/>
    <w:rsid w:val="00072448"/>
    <w:rsid w:val="00072511"/>
    <w:rsid w:val="0007287D"/>
    <w:rsid w:val="00073C76"/>
    <w:rsid w:val="00073F10"/>
    <w:rsid w:val="000842E6"/>
    <w:rsid w:val="00085C5B"/>
    <w:rsid w:val="000B3906"/>
    <w:rsid w:val="000B41FD"/>
    <w:rsid w:val="000B6EE8"/>
    <w:rsid w:val="000C68BB"/>
    <w:rsid w:val="000D34C2"/>
    <w:rsid w:val="000E3323"/>
    <w:rsid w:val="000F362E"/>
    <w:rsid w:val="000F6306"/>
    <w:rsid w:val="000F6AFB"/>
    <w:rsid w:val="001025EE"/>
    <w:rsid w:val="00103675"/>
    <w:rsid w:val="00111480"/>
    <w:rsid w:val="001234DE"/>
    <w:rsid w:val="0012433C"/>
    <w:rsid w:val="00137785"/>
    <w:rsid w:val="00143738"/>
    <w:rsid w:val="0014566E"/>
    <w:rsid w:val="00153C3B"/>
    <w:rsid w:val="00167DA7"/>
    <w:rsid w:val="00192BEB"/>
    <w:rsid w:val="00195915"/>
    <w:rsid w:val="001A3BDD"/>
    <w:rsid w:val="001D2B17"/>
    <w:rsid w:val="001D531F"/>
    <w:rsid w:val="001D6B0F"/>
    <w:rsid w:val="001E3D87"/>
    <w:rsid w:val="001F18B6"/>
    <w:rsid w:val="002239FC"/>
    <w:rsid w:val="00231E54"/>
    <w:rsid w:val="002338F5"/>
    <w:rsid w:val="00237251"/>
    <w:rsid w:val="0024243A"/>
    <w:rsid w:val="002460F7"/>
    <w:rsid w:val="002473F5"/>
    <w:rsid w:val="002537DF"/>
    <w:rsid w:val="00275A0E"/>
    <w:rsid w:val="00277D97"/>
    <w:rsid w:val="00280463"/>
    <w:rsid w:val="00282F6B"/>
    <w:rsid w:val="0029035F"/>
    <w:rsid w:val="002966A1"/>
    <w:rsid w:val="002A04E7"/>
    <w:rsid w:val="002A6527"/>
    <w:rsid w:val="002A6770"/>
    <w:rsid w:val="002C1B59"/>
    <w:rsid w:val="002C25D1"/>
    <w:rsid w:val="002D784F"/>
    <w:rsid w:val="002E545E"/>
    <w:rsid w:val="002E7D4F"/>
    <w:rsid w:val="002F5EB7"/>
    <w:rsid w:val="002F7DC7"/>
    <w:rsid w:val="00300634"/>
    <w:rsid w:val="00300C82"/>
    <w:rsid w:val="00304C28"/>
    <w:rsid w:val="0031159A"/>
    <w:rsid w:val="0031607B"/>
    <w:rsid w:val="003423A3"/>
    <w:rsid w:val="00343D46"/>
    <w:rsid w:val="003445BD"/>
    <w:rsid w:val="003477E4"/>
    <w:rsid w:val="00347FC3"/>
    <w:rsid w:val="00354B48"/>
    <w:rsid w:val="003709A4"/>
    <w:rsid w:val="0037137F"/>
    <w:rsid w:val="00382D3F"/>
    <w:rsid w:val="00384427"/>
    <w:rsid w:val="00386C57"/>
    <w:rsid w:val="003927D5"/>
    <w:rsid w:val="003949BE"/>
    <w:rsid w:val="003A044D"/>
    <w:rsid w:val="003A1889"/>
    <w:rsid w:val="003B09CC"/>
    <w:rsid w:val="003C09D4"/>
    <w:rsid w:val="003C40A4"/>
    <w:rsid w:val="003D08CA"/>
    <w:rsid w:val="003D79A2"/>
    <w:rsid w:val="003E43BB"/>
    <w:rsid w:val="003F7F5B"/>
    <w:rsid w:val="00404A81"/>
    <w:rsid w:val="00416AD8"/>
    <w:rsid w:val="00417C2B"/>
    <w:rsid w:val="00422349"/>
    <w:rsid w:val="0042290F"/>
    <w:rsid w:val="00426F69"/>
    <w:rsid w:val="00427E45"/>
    <w:rsid w:val="00430E4B"/>
    <w:rsid w:val="0043696C"/>
    <w:rsid w:val="00436E10"/>
    <w:rsid w:val="00440343"/>
    <w:rsid w:val="00450114"/>
    <w:rsid w:val="00461984"/>
    <w:rsid w:val="00475534"/>
    <w:rsid w:val="0048314F"/>
    <w:rsid w:val="00491D8A"/>
    <w:rsid w:val="00496B30"/>
    <w:rsid w:val="004A6B14"/>
    <w:rsid w:val="004B075E"/>
    <w:rsid w:val="004B7121"/>
    <w:rsid w:val="004D01E9"/>
    <w:rsid w:val="004D398C"/>
    <w:rsid w:val="004D51B2"/>
    <w:rsid w:val="004E3639"/>
    <w:rsid w:val="004E7DE8"/>
    <w:rsid w:val="004F69F2"/>
    <w:rsid w:val="00502415"/>
    <w:rsid w:val="00516D8C"/>
    <w:rsid w:val="00525C45"/>
    <w:rsid w:val="00530F42"/>
    <w:rsid w:val="005314A6"/>
    <w:rsid w:val="00537D6C"/>
    <w:rsid w:val="00552553"/>
    <w:rsid w:val="005611B3"/>
    <w:rsid w:val="005868E5"/>
    <w:rsid w:val="00587C2A"/>
    <w:rsid w:val="00591E2C"/>
    <w:rsid w:val="005A610E"/>
    <w:rsid w:val="005B403C"/>
    <w:rsid w:val="005B750C"/>
    <w:rsid w:val="005C0A83"/>
    <w:rsid w:val="005C6495"/>
    <w:rsid w:val="005D6764"/>
    <w:rsid w:val="005E481B"/>
    <w:rsid w:val="005F52F9"/>
    <w:rsid w:val="0061010D"/>
    <w:rsid w:val="00620A6F"/>
    <w:rsid w:val="006218BB"/>
    <w:rsid w:val="0062238D"/>
    <w:rsid w:val="00623F28"/>
    <w:rsid w:val="006333AF"/>
    <w:rsid w:val="006335B8"/>
    <w:rsid w:val="006353B5"/>
    <w:rsid w:val="006407E2"/>
    <w:rsid w:val="00643626"/>
    <w:rsid w:val="00653E44"/>
    <w:rsid w:val="00656081"/>
    <w:rsid w:val="00672B86"/>
    <w:rsid w:val="006875C8"/>
    <w:rsid w:val="00691570"/>
    <w:rsid w:val="00693D96"/>
    <w:rsid w:val="006B2087"/>
    <w:rsid w:val="006D4317"/>
    <w:rsid w:val="006E530C"/>
    <w:rsid w:val="006E5AED"/>
    <w:rsid w:val="006E7B85"/>
    <w:rsid w:val="006F35CB"/>
    <w:rsid w:val="00704117"/>
    <w:rsid w:val="00715EF1"/>
    <w:rsid w:val="007207FB"/>
    <w:rsid w:val="00723342"/>
    <w:rsid w:val="007313B3"/>
    <w:rsid w:val="007321A1"/>
    <w:rsid w:val="00747891"/>
    <w:rsid w:val="00757D31"/>
    <w:rsid w:val="007613E9"/>
    <w:rsid w:val="00763E99"/>
    <w:rsid w:val="00771717"/>
    <w:rsid w:val="00777C00"/>
    <w:rsid w:val="007A0100"/>
    <w:rsid w:val="007A73BA"/>
    <w:rsid w:val="007B2605"/>
    <w:rsid w:val="007B58C5"/>
    <w:rsid w:val="007C073B"/>
    <w:rsid w:val="007C2B74"/>
    <w:rsid w:val="007C708E"/>
    <w:rsid w:val="007D51AF"/>
    <w:rsid w:val="007E0D60"/>
    <w:rsid w:val="007E1A03"/>
    <w:rsid w:val="007E356C"/>
    <w:rsid w:val="007E3C56"/>
    <w:rsid w:val="007F3C1C"/>
    <w:rsid w:val="007F770B"/>
    <w:rsid w:val="008008C4"/>
    <w:rsid w:val="00807149"/>
    <w:rsid w:val="00810A52"/>
    <w:rsid w:val="008154BC"/>
    <w:rsid w:val="00850286"/>
    <w:rsid w:val="00854CAE"/>
    <w:rsid w:val="00855951"/>
    <w:rsid w:val="008576B8"/>
    <w:rsid w:val="0086766E"/>
    <w:rsid w:val="00872C6C"/>
    <w:rsid w:val="00873318"/>
    <w:rsid w:val="008772ED"/>
    <w:rsid w:val="0089194A"/>
    <w:rsid w:val="00896D09"/>
    <w:rsid w:val="008A56D4"/>
    <w:rsid w:val="008B0633"/>
    <w:rsid w:val="008B37A7"/>
    <w:rsid w:val="008B3F5E"/>
    <w:rsid w:val="008B595F"/>
    <w:rsid w:val="008C03B7"/>
    <w:rsid w:val="008C0800"/>
    <w:rsid w:val="008C241B"/>
    <w:rsid w:val="008C283E"/>
    <w:rsid w:val="008D2403"/>
    <w:rsid w:val="008E217A"/>
    <w:rsid w:val="008E67F3"/>
    <w:rsid w:val="0092329B"/>
    <w:rsid w:val="00933FF5"/>
    <w:rsid w:val="00945475"/>
    <w:rsid w:val="0094688B"/>
    <w:rsid w:val="00960988"/>
    <w:rsid w:val="009615E7"/>
    <w:rsid w:val="00966009"/>
    <w:rsid w:val="009741D2"/>
    <w:rsid w:val="0098066C"/>
    <w:rsid w:val="0098220D"/>
    <w:rsid w:val="00983675"/>
    <w:rsid w:val="00984E17"/>
    <w:rsid w:val="009852D2"/>
    <w:rsid w:val="009B5A9A"/>
    <w:rsid w:val="009C5EC7"/>
    <w:rsid w:val="009D187F"/>
    <w:rsid w:val="009D4E43"/>
    <w:rsid w:val="009D4F11"/>
    <w:rsid w:val="009D6DB4"/>
    <w:rsid w:val="009E3A23"/>
    <w:rsid w:val="009F2C7B"/>
    <w:rsid w:val="009F3771"/>
    <w:rsid w:val="009F3FFE"/>
    <w:rsid w:val="00A07A49"/>
    <w:rsid w:val="00A15665"/>
    <w:rsid w:val="00A2341E"/>
    <w:rsid w:val="00A23699"/>
    <w:rsid w:val="00A30EB7"/>
    <w:rsid w:val="00A421CC"/>
    <w:rsid w:val="00A4245B"/>
    <w:rsid w:val="00A45ACE"/>
    <w:rsid w:val="00A5405F"/>
    <w:rsid w:val="00A72513"/>
    <w:rsid w:val="00A824FA"/>
    <w:rsid w:val="00A91390"/>
    <w:rsid w:val="00A9576E"/>
    <w:rsid w:val="00AA0FCB"/>
    <w:rsid w:val="00AB5C22"/>
    <w:rsid w:val="00AC29AF"/>
    <w:rsid w:val="00AD1BEF"/>
    <w:rsid w:val="00AD64C0"/>
    <w:rsid w:val="00AF2C15"/>
    <w:rsid w:val="00AF3B0D"/>
    <w:rsid w:val="00AF7BA2"/>
    <w:rsid w:val="00B11D94"/>
    <w:rsid w:val="00B17562"/>
    <w:rsid w:val="00B20BFA"/>
    <w:rsid w:val="00B2334A"/>
    <w:rsid w:val="00B27E0B"/>
    <w:rsid w:val="00B339AA"/>
    <w:rsid w:val="00B4581A"/>
    <w:rsid w:val="00B475B0"/>
    <w:rsid w:val="00B53681"/>
    <w:rsid w:val="00B55CE4"/>
    <w:rsid w:val="00B60238"/>
    <w:rsid w:val="00B6096C"/>
    <w:rsid w:val="00B70687"/>
    <w:rsid w:val="00B7316D"/>
    <w:rsid w:val="00B85C16"/>
    <w:rsid w:val="00B86089"/>
    <w:rsid w:val="00B96024"/>
    <w:rsid w:val="00BD0AF3"/>
    <w:rsid w:val="00BD556D"/>
    <w:rsid w:val="00BD63EE"/>
    <w:rsid w:val="00BD6503"/>
    <w:rsid w:val="00BE004B"/>
    <w:rsid w:val="00C10A42"/>
    <w:rsid w:val="00C10B58"/>
    <w:rsid w:val="00C26419"/>
    <w:rsid w:val="00C33CC9"/>
    <w:rsid w:val="00C412B9"/>
    <w:rsid w:val="00C42CAD"/>
    <w:rsid w:val="00C444F5"/>
    <w:rsid w:val="00C45EC5"/>
    <w:rsid w:val="00C4752A"/>
    <w:rsid w:val="00C54D91"/>
    <w:rsid w:val="00C9444C"/>
    <w:rsid w:val="00CA3035"/>
    <w:rsid w:val="00CC6048"/>
    <w:rsid w:val="00CC6676"/>
    <w:rsid w:val="00CD15B8"/>
    <w:rsid w:val="00CD435C"/>
    <w:rsid w:val="00CD4666"/>
    <w:rsid w:val="00CE009B"/>
    <w:rsid w:val="00CE1364"/>
    <w:rsid w:val="00D0034C"/>
    <w:rsid w:val="00D04890"/>
    <w:rsid w:val="00D113D4"/>
    <w:rsid w:val="00D12758"/>
    <w:rsid w:val="00D1357A"/>
    <w:rsid w:val="00D157CD"/>
    <w:rsid w:val="00D244A0"/>
    <w:rsid w:val="00D31251"/>
    <w:rsid w:val="00D46FAF"/>
    <w:rsid w:val="00D51858"/>
    <w:rsid w:val="00D53EF0"/>
    <w:rsid w:val="00D6251F"/>
    <w:rsid w:val="00D75821"/>
    <w:rsid w:val="00D75B00"/>
    <w:rsid w:val="00D80224"/>
    <w:rsid w:val="00D85467"/>
    <w:rsid w:val="00D876CC"/>
    <w:rsid w:val="00D9555F"/>
    <w:rsid w:val="00DA181A"/>
    <w:rsid w:val="00DA6325"/>
    <w:rsid w:val="00DA6E0B"/>
    <w:rsid w:val="00DB212B"/>
    <w:rsid w:val="00DB69CD"/>
    <w:rsid w:val="00DB794D"/>
    <w:rsid w:val="00DC7BBD"/>
    <w:rsid w:val="00DD10DD"/>
    <w:rsid w:val="00DD2694"/>
    <w:rsid w:val="00DD31FE"/>
    <w:rsid w:val="00DD7304"/>
    <w:rsid w:val="00E01B61"/>
    <w:rsid w:val="00E076A9"/>
    <w:rsid w:val="00E07BAA"/>
    <w:rsid w:val="00E07C16"/>
    <w:rsid w:val="00E319CB"/>
    <w:rsid w:val="00E425E5"/>
    <w:rsid w:val="00E4445B"/>
    <w:rsid w:val="00E44575"/>
    <w:rsid w:val="00E514E8"/>
    <w:rsid w:val="00E703CA"/>
    <w:rsid w:val="00E84C0E"/>
    <w:rsid w:val="00E85F93"/>
    <w:rsid w:val="00E860F9"/>
    <w:rsid w:val="00E96685"/>
    <w:rsid w:val="00EA0933"/>
    <w:rsid w:val="00EA1E98"/>
    <w:rsid w:val="00EA3DDC"/>
    <w:rsid w:val="00EB0219"/>
    <w:rsid w:val="00EB0FB4"/>
    <w:rsid w:val="00EB7216"/>
    <w:rsid w:val="00EC0BBB"/>
    <w:rsid w:val="00ED2F65"/>
    <w:rsid w:val="00ED3CD6"/>
    <w:rsid w:val="00ED5BFA"/>
    <w:rsid w:val="00EF3891"/>
    <w:rsid w:val="00F00260"/>
    <w:rsid w:val="00F00EB5"/>
    <w:rsid w:val="00F16B47"/>
    <w:rsid w:val="00F219CF"/>
    <w:rsid w:val="00F23348"/>
    <w:rsid w:val="00F23B63"/>
    <w:rsid w:val="00F27464"/>
    <w:rsid w:val="00F2765B"/>
    <w:rsid w:val="00F32E2D"/>
    <w:rsid w:val="00F33A37"/>
    <w:rsid w:val="00F36AA9"/>
    <w:rsid w:val="00F50A17"/>
    <w:rsid w:val="00F53EC7"/>
    <w:rsid w:val="00F620A9"/>
    <w:rsid w:val="00F6283F"/>
    <w:rsid w:val="00F80D09"/>
    <w:rsid w:val="00F93D64"/>
    <w:rsid w:val="00FA2E67"/>
    <w:rsid w:val="00FD5BF7"/>
    <w:rsid w:val="00FF5387"/>
    <w:rsid w:val="00FF67B0"/>
    <w:rsid w:val="06CB196A"/>
    <w:rsid w:val="091E78D4"/>
    <w:rsid w:val="17CA18DE"/>
    <w:rsid w:val="20A6370E"/>
    <w:rsid w:val="23E86F98"/>
    <w:rsid w:val="32DA28D0"/>
    <w:rsid w:val="3727228C"/>
    <w:rsid w:val="3E633671"/>
    <w:rsid w:val="42A85EE1"/>
    <w:rsid w:val="44B671C3"/>
    <w:rsid w:val="51EE6736"/>
    <w:rsid w:val="560153A1"/>
    <w:rsid w:val="56C01185"/>
    <w:rsid w:val="583018FD"/>
    <w:rsid w:val="64D2456D"/>
    <w:rsid w:val="690D37B6"/>
    <w:rsid w:val="6B753CBF"/>
    <w:rsid w:val="6CD14AEF"/>
    <w:rsid w:val="6D8F2DAA"/>
    <w:rsid w:val="74706C32"/>
    <w:rsid w:val="765B19D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4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annotation text"/>
    <w:basedOn w:val="1"/>
    <w:link w:val="31"/>
    <w:semiHidden/>
    <w:unhideWhenUsed/>
    <w:qFormat/>
    <w:uiPriority w:val="99"/>
    <w:pPr>
      <w:jc w:val="left"/>
    </w:pPr>
  </w:style>
  <w:style w:type="paragraph" w:styleId="4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5">
    <w:name w:val="Plain Text"/>
    <w:basedOn w:val="1"/>
    <w:qFormat/>
    <w:uiPriority w:val="0"/>
    <w:rPr>
      <w:rFonts w:ascii="宋体" w:cs="Courier New"/>
      <w:szCs w:val="21"/>
    </w:rPr>
  </w:style>
  <w:style w:type="paragraph" w:styleId="6">
    <w:name w:val="Balloon Text"/>
    <w:basedOn w:val="1"/>
    <w:link w:val="26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Subtitle"/>
    <w:basedOn w:val="1"/>
    <w:next w:val="1"/>
    <w:link w:val="20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10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1">
    <w:name w:val="annotation subject"/>
    <w:basedOn w:val="3"/>
    <w:next w:val="3"/>
    <w:link w:val="32"/>
    <w:semiHidden/>
    <w:unhideWhenUsed/>
    <w:qFormat/>
    <w:uiPriority w:val="99"/>
    <w:rPr>
      <w:b/>
      <w:bCs/>
    </w:rPr>
  </w:style>
  <w:style w:type="paragraph" w:styleId="12">
    <w:name w:val="Body Text First Indent 2"/>
    <w:basedOn w:val="4"/>
    <w:unhideWhenUsed/>
    <w:qFormat/>
    <w:uiPriority w:val="99"/>
    <w:pPr>
      <w:ind w:firstLine="420" w:firstLineChars="200"/>
    </w:pPr>
  </w:style>
  <w:style w:type="character" w:styleId="15">
    <w:name w:val="annotation reference"/>
    <w:basedOn w:val="14"/>
    <w:semiHidden/>
    <w:unhideWhenUsed/>
    <w:qFormat/>
    <w:uiPriority w:val="99"/>
    <w:rPr>
      <w:sz w:val="16"/>
      <w:szCs w:val="16"/>
    </w:rPr>
  </w:style>
  <w:style w:type="paragraph" w:styleId="16">
    <w:name w:val="List Paragraph"/>
    <w:basedOn w:val="1"/>
    <w:link w:val="25"/>
    <w:qFormat/>
    <w:uiPriority w:val="34"/>
    <w:pPr>
      <w:ind w:firstLine="420" w:firstLineChars="200"/>
    </w:pPr>
  </w:style>
  <w:style w:type="character" w:customStyle="1" w:styleId="17">
    <w:name w:val="页眉 字符"/>
    <w:basedOn w:val="14"/>
    <w:link w:val="8"/>
    <w:qFormat/>
    <w:uiPriority w:val="99"/>
    <w:rPr>
      <w:sz w:val="18"/>
      <w:szCs w:val="18"/>
    </w:rPr>
  </w:style>
  <w:style w:type="character" w:customStyle="1" w:styleId="18">
    <w:name w:val="页脚 字符"/>
    <w:basedOn w:val="14"/>
    <w:link w:val="7"/>
    <w:qFormat/>
    <w:uiPriority w:val="99"/>
    <w:rPr>
      <w:sz w:val="18"/>
      <w:szCs w:val="18"/>
    </w:rPr>
  </w:style>
  <w:style w:type="paragraph" w:customStyle="1" w:styleId="1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eastAsia="宋体" w:cs="宋体" w:hAnsiTheme="minorHAnsi"/>
      <w:color w:val="000000"/>
      <w:sz w:val="24"/>
      <w:szCs w:val="24"/>
      <w:lang w:val="en-US" w:eastAsia="zh-CN" w:bidi="ar-SA"/>
    </w:rPr>
  </w:style>
  <w:style w:type="character" w:customStyle="1" w:styleId="20">
    <w:name w:val="副标题 字符"/>
    <w:link w:val="9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1">
    <w:name w:val="副标题 字符1"/>
    <w:basedOn w:val="14"/>
    <w:qFormat/>
    <w:uiPriority w:val="11"/>
    <w:rPr>
      <w:b/>
      <w:bCs/>
      <w:kern w:val="28"/>
      <w:sz w:val="32"/>
      <w:szCs w:val="32"/>
    </w:rPr>
  </w:style>
  <w:style w:type="paragraph" w:customStyle="1" w:styleId="22">
    <w:name w:val="Title1"/>
    <w:qFormat/>
    <w:uiPriority w:val="0"/>
    <w:pPr>
      <w:spacing w:line="240" w:lineRule="exact"/>
      <w:jc w:val="center"/>
    </w:pPr>
    <w:rPr>
      <w:rFonts w:ascii="Courier" w:hAnsi="Courier" w:cs="Times New Roman" w:eastAsiaTheme="minorEastAsia"/>
      <w:b/>
      <w:sz w:val="24"/>
      <w:u w:val="single"/>
      <w:lang w:val="en-US" w:eastAsia="en-US" w:bidi="ar-SA"/>
    </w:rPr>
  </w:style>
  <w:style w:type="paragraph" w:customStyle="1" w:styleId="23">
    <w:name w:val="purchase order"/>
    <w:qFormat/>
    <w:uiPriority w:val="0"/>
    <w:pPr>
      <w:spacing w:line="240" w:lineRule="exact"/>
    </w:pPr>
    <w:rPr>
      <w:rFonts w:ascii="Bookman" w:hAnsi="Bookman" w:cs="Times New Roman" w:eastAsiaTheme="minorEastAsia"/>
      <w:sz w:val="16"/>
      <w:lang w:val="en-US" w:eastAsia="en-US" w:bidi="ar-SA"/>
    </w:rPr>
  </w:style>
  <w:style w:type="character" w:styleId="24">
    <w:name w:val="Placeholder Text"/>
    <w:basedOn w:val="14"/>
    <w:semiHidden/>
    <w:qFormat/>
    <w:uiPriority w:val="99"/>
    <w:rPr>
      <w:color w:val="808080"/>
    </w:rPr>
  </w:style>
  <w:style w:type="character" w:customStyle="1" w:styleId="25">
    <w:name w:val="列表段落 字符"/>
    <w:link w:val="16"/>
    <w:qFormat/>
    <w:uiPriority w:val="34"/>
  </w:style>
  <w:style w:type="character" w:customStyle="1" w:styleId="26">
    <w:name w:val="批注框文本 字符"/>
    <w:basedOn w:val="14"/>
    <w:link w:val="6"/>
    <w:semiHidden/>
    <w:qFormat/>
    <w:uiPriority w:val="99"/>
    <w:rPr>
      <w:rFonts w:ascii="Segoe UI" w:hAnsi="Segoe UI" w:cs="Segoe UI" w:eastAsiaTheme="minorEastAsia"/>
      <w:kern w:val="2"/>
      <w:sz w:val="18"/>
      <w:szCs w:val="18"/>
      <w:lang w:val="en-US"/>
    </w:rPr>
  </w:style>
  <w:style w:type="paragraph" w:customStyle="1" w:styleId="27">
    <w:name w:val="二级标题"/>
    <w:basedOn w:val="1"/>
    <w:link w:val="29"/>
    <w:qFormat/>
    <w:uiPriority w:val="0"/>
    <w:pPr>
      <w:spacing w:line="360" w:lineRule="auto"/>
      <w:ind w:firstLine="200" w:firstLineChars="200"/>
    </w:pPr>
    <w:rPr>
      <w:b/>
      <w:sz w:val="24"/>
    </w:rPr>
  </w:style>
  <w:style w:type="paragraph" w:customStyle="1" w:styleId="28">
    <w:name w:val="三级标题"/>
    <w:basedOn w:val="1"/>
    <w:link w:val="30"/>
    <w:qFormat/>
    <w:uiPriority w:val="0"/>
    <w:pPr>
      <w:autoSpaceDE w:val="0"/>
      <w:autoSpaceDN w:val="0"/>
      <w:adjustRightInd w:val="0"/>
      <w:spacing w:line="360" w:lineRule="auto"/>
      <w:ind w:left="839"/>
    </w:pPr>
    <w:rPr>
      <w:rFonts w:ascii="Times New Roman" w:hAnsi="Times New Roman" w:cs="Times New Roman"/>
      <w:b/>
      <w:color w:val="000000"/>
      <w:sz w:val="24"/>
    </w:rPr>
  </w:style>
  <w:style w:type="character" w:customStyle="1" w:styleId="29">
    <w:name w:val="二级标题 Char"/>
    <w:basedOn w:val="14"/>
    <w:link w:val="27"/>
    <w:qFormat/>
    <w:uiPriority w:val="0"/>
    <w:rPr>
      <w:rFonts w:asciiTheme="minorHAnsi" w:hAnsiTheme="minorHAnsi" w:eastAsiaTheme="minorEastAsia" w:cstheme="minorBidi"/>
      <w:b/>
      <w:kern w:val="2"/>
      <w:sz w:val="24"/>
      <w:szCs w:val="22"/>
    </w:rPr>
  </w:style>
  <w:style w:type="character" w:customStyle="1" w:styleId="30">
    <w:name w:val="三级标题 Char"/>
    <w:basedOn w:val="14"/>
    <w:link w:val="28"/>
    <w:qFormat/>
    <w:uiPriority w:val="0"/>
    <w:rPr>
      <w:rFonts w:eastAsiaTheme="minorEastAsia"/>
      <w:b/>
      <w:color w:val="000000"/>
      <w:kern w:val="2"/>
      <w:sz w:val="24"/>
      <w:szCs w:val="22"/>
    </w:rPr>
  </w:style>
  <w:style w:type="character" w:customStyle="1" w:styleId="31">
    <w:name w:val="批注文字 字符"/>
    <w:basedOn w:val="14"/>
    <w:link w:val="3"/>
    <w:semiHidden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32">
    <w:name w:val="批注主题 字符"/>
    <w:basedOn w:val="31"/>
    <w:link w:val="11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2A7D9-D262-43C5-8CF9-A4FFE98F81B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574</Words>
  <Characters>768</Characters>
  <Lines>6</Lines>
  <Paragraphs>1</Paragraphs>
  <TotalTime>74</TotalTime>
  <ScaleCrop>false</ScaleCrop>
  <LinksUpToDate>false</LinksUpToDate>
  <CharactersWithSpaces>854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2022-10-06T06:43:00Z</dcterms:created>
  <dc:creator>Power3D</dc:creator>
  <cp:lastModifiedBy>段池</cp:lastModifiedBy>
  <dcterms:modified xsi:type="dcterms:W3CDTF">2025-11-13T02:49:30Z</dcterms:modified>
  <cp:revision>209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2AF5FADC3FEF4557BE6AECAB776F6BEE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