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C8DE74">
      <w:pPr>
        <w:spacing w:line="48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半导体光电测试系统技术参数</w:t>
      </w:r>
    </w:p>
    <w:p w14:paraId="7378A6DF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1、真空腔体，可支持6个探针臂接口，带真空泵接口，包含4寸样品；</w:t>
      </w:r>
    </w:p>
    <w:p w14:paraId="78E9695E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2、真空腔体：直径≥220mm，高度≥150mm，带65mmCaF2高红外吸收率，高可见光透射观察窗、防辐射屏；</w:t>
      </w:r>
    </w:p>
    <w:p w14:paraId="3BCE7E86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3、探针臂X方向移动范围：≥50mm，Y方向移动范围：≥25mm，Z方向移动范围：≥25mm。</w:t>
      </w:r>
    </w:p>
    <w:p w14:paraId="7BEF2FD1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4、X/Y/Z方向的移动分辨率：≤3um；</w:t>
      </w:r>
    </w:p>
    <w:p w14:paraId="4D2090D3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5、样品台：三同轴样品台尺寸≥4英寸，可做背电极使用；</w:t>
      </w:r>
    </w:p>
    <w:p w14:paraId="1191093F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6、样品台具有四点调平旋钮，调平后，保证样品台范围内扎针深度一致；</w:t>
      </w:r>
    </w:p>
    <w:p w14:paraId="62530C2B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7、一个KF25真空抽气口，一个快速破真空进气口。</w:t>
      </w:r>
    </w:p>
    <w:p w14:paraId="63AF23E1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8、常温系统真空度：优于5.0*10-4bar，80k系统真空度：优于5.0*10-5bar；</w:t>
      </w:r>
    </w:p>
    <w:p w14:paraId="7E8A7F40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9、常温真空系统极限噪音电流：＜100fA；</w:t>
      </w:r>
    </w:p>
    <w:p w14:paraId="58722808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10、系统变温范围：≥80K～500K，采用连续流降温技术，降温时间≤45分钟；</w:t>
      </w:r>
    </w:p>
    <w:p w14:paraId="7533EBAA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11、液氮制冷，同轴制冷剂入口，具有二级热交换平台，能够提高使用冷剂效率；</w:t>
      </w:r>
    </w:p>
    <w:p w14:paraId="68BA305E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12、温控精度：小于100 K时，&lt; ±50 mK；全温度区间：&lt;±100 mK；</w:t>
      </w:r>
    </w:p>
    <w:p w14:paraId="3AB06C92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13、高精度液氮传输管线，搭配L液氮杜瓦罐，自增压，抽气口可以和探针台传输管线共用，包括压力计，气口，气阀，和一个10psi安全压力阀用于安全操作；</w:t>
      </w:r>
    </w:p>
    <w:p w14:paraId="6AC6A69B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14、系统样品台振动幅度：≤1μm；</w:t>
      </w:r>
    </w:p>
    <w:p w14:paraId="589CA712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15、带触摸屏温控器，分辨率：≤1mK，温度分辨率：≤0.1℃；</w:t>
      </w:r>
    </w:p>
    <w:p w14:paraId="5A5FC6DF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16、真空系统抽气速率：≥4L/S；</w:t>
      </w:r>
    </w:p>
    <w:p w14:paraId="1E3F789F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17、常温系统真空度优于5.0*10-4bar，抽真空时间小于15分钟；</w:t>
      </w:r>
    </w:p>
    <w:p w14:paraId="1DB7A94E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18、漏率：≤1×10-9 Pa.m3/S；</w:t>
      </w:r>
    </w:p>
    <w:p w14:paraId="5F7E6CB6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19、泵组极限压强可达ISO-K：≤6*10-4Pa；</w:t>
      </w:r>
    </w:p>
    <w:p w14:paraId="74A5DB6F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20、配备500万像素彩色CMOS工业相机, HDMI数字传输接口，数据传输速率≥480MPS, 亮度、对比度、饱和度、锐度和伽马值软件可调，具有录像，拍照功能;</w:t>
      </w:r>
    </w:p>
    <w:p w14:paraId="3A3B469E">
      <w:pPr>
        <w:spacing w:line="480" w:lineRule="auto"/>
        <w:jc w:val="both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21、连续变倍比单筒显微镜，X/Y方向移动距离：≥40mm，成像分辨率：≤4微米，连续变倍比：≥6.5:1，放大倍数范围：≥18X～400X，工作距离：≥90-200 mm，升降调节范围：≥275 mm 手轮调焦范围：≥60 mm；</w:t>
      </w:r>
    </w:p>
    <w:p w14:paraId="0FD30DBF">
      <w:pPr>
        <w:spacing w:line="480" w:lineRule="auto"/>
        <w:jc w:val="both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22、正面探针型冷热台: ≤120*140*42 mm；样品区域：≥30*35 mm；探针数量：≥4个；工作温度：-196℃ ~ 600℃连续可调控温稳定性：≤0.1℃ ；从室温度到-196的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 xml:space="preserve">降温时间：&lt;30分钟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F9B634"/>
    <w:rsid w:val="11EB03BD"/>
    <w:rsid w:val="2F76ADCF"/>
    <w:rsid w:val="4AFD6506"/>
    <w:rsid w:val="5FFD6E21"/>
    <w:rsid w:val="7DDB05E2"/>
    <w:rsid w:val="7EF9B634"/>
    <w:rsid w:val="FFF6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767</Words>
  <Characters>962</Characters>
  <Lines>0</Lines>
  <Paragraphs>0</Paragraphs>
  <TotalTime>6</TotalTime>
  <ScaleCrop>false</ScaleCrop>
  <LinksUpToDate>false</LinksUpToDate>
  <CharactersWithSpaces>980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2025-03-05T00:45:00Z</dcterms:created>
  <dc:creator>豪逸依然</dc:creator>
  <cp:lastModifiedBy>段池</cp:lastModifiedBy>
  <dcterms:modified xsi:type="dcterms:W3CDTF">2025-11-13T01:27:14Z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98E049FBCA8824F7C1A2F767C9DCCC38_43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