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8B2BB9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r>
        <w:rPr>
          <w:rFonts w:hint="eastAsia" w:ascii="黑体" w:hAnsi="黑体" w:eastAsia="黑体"/>
          <w:spacing w:val="30"/>
          <w:sz w:val="36"/>
          <w:szCs w:val="32"/>
        </w:rPr>
        <w:t>商务要求</w:t>
      </w:r>
    </w:p>
    <w:p w14:paraId="3119521E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供货周期：</w:t>
      </w:r>
      <w:r>
        <w:rPr>
          <w:rFonts w:ascii="仿宋" w:hAnsi="仿宋" w:eastAsia="仿宋" w:cs="仿宋"/>
          <w:sz w:val="24"/>
        </w:rPr>
        <w:t>合同生效后，成交供应商在</w:t>
      </w:r>
      <w:r>
        <w:rPr>
          <w:rFonts w:hint="eastAsia" w:ascii="仿宋" w:hAnsi="仿宋" w:eastAsia="仿宋" w:cs="仿宋"/>
          <w:sz w:val="24"/>
        </w:rPr>
        <w:t>6</w:t>
      </w:r>
      <w:r>
        <w:rPr>
          <w:rFonts w:ascii="仿宋" w:hAnsi="仿宋" w:eastAsia="仿宋" w:cs="仿宋"/>
          <w:sz w:val="24"/>
        </w:rPr>
        <w:t>0日内完成</w:t>
      </w:r>
      <w:r>
        <w:rPr>
          <w:rFonts w:hint="eastAsia" w:ascii="仿宋" w:hAnsi="仿宋" w:eastAsia="仿宋" w:cs="仿宋"/>
          <w:sz w:val="24"/>
        </w:rPr>
        <w:t>发货</w:t>
      </w:r>
      <w:r>
        <w:rPr>
          <w:rFonts w:ascii="仿宋" w:hAnsi="仿宋" w:eastAsia="仿宋" w:cs="仿宋"/>
          <w:sz w:val="24"/>
        </w:rPr>
        <w:t>，设备交货地点为采购单位指定的地点。设备到货后应于10日内开始进行设备安装，并于20日内在采购单位指定地点安装调试完毕。</w:t>
      </w:r>
    </w:p>
    <w:p w14:paraId="337010C1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供货地点：</w:t>
      </w:r>
      <w:r>
        <w:rPr>
          <w:rFonts w:ascii="仿宋" w:hAnsi="仿宋" w:eastAsia="仿宋" w:cs="仿宋"/>
          <w:sz w:val="24"/>
        </w:rPr>
        <w:t>中南大学</w:t>
      </w:r>
      <w:bookmarkStart w:id="0" w:name="_GoBack"/>
      <w:bookmarkEnd w:id="0"/>
      <w:r>
        <w:rPr>
          <w:rFonts w:hint="eastAsia" w:ascii="仿宋" w:hAnsi="仿宋" w:eastAsia="仿宋" w:cs="仿宋"/>
          <w:sz w:val="24"/>
        </w:rPr>
        <w:t>。</w:t>
      </w:r>
    </w:p>
    <w:p w14:paraId="6D3F9D5E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质保期：1年。</w:t>
      </w:r>
    </w:p>
    <w:p w14:paraId="3C851682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履约保证金（如有）：乙方在收到中标通知书30日内，向采购人提供金额为合同总价5%的履约担保。</w:t>
      </w:r>
    </w:p>
    <w:p w14:paraId="39C79508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付款周期及比例：</w:t>
      </w:r>
      <w:r>
        <w:rPr>
          <w:rFonts w:ascii="仿宋" w:hAnsi="仿宋" w:eastAsia="仿宋" w:cs="仿宋"/>
          <w:sz w:val="24"/>
        </w:rPr>
        <w:t>合同签订后7个工作日内，采购人支付合同金额30%作预付款；货到采购人指定地点</w:t>
      </w:r>
      <w:r>
        <w:rPr>
          <w:rFonts w:hint="eastAsia" w:ascii="仿宋" w:hAnsi="仿宋" w:eastAsia="仿宋" w:cs="仿宋"/>
          <w:sz w:val="24"/>
        </w:rPr>
        <w:t>，</w:t>
      </w:r>
      <w:r>
        <w:rPr>
          <w:rFonts w:ascii="仿宋" w:hAnsi="仿宋" w:eastAsia="仿宋" w:cs="仿宋"/>
          <w:sz w:val="24"/>
        </w:rPr>
        <w:t>采购人支付合同金额</w:t>
      </w:r>
      <w:r>
        <w:rPr>
          <w:rFonts w:hint="eastAsia" w:ascii="仿宋" w:hAnsi="仿宋" w:eastAsia="仿宋" w:cs="仿宋"/>
          <w:sz w:val="24"/>
        </w:rPr>
        <w:t>20</w:t>
      </w:r>
      <w:r>
        <w:rPr>
          <w:rFonts w:ascii="仿宋" w:hAnsi="仿宋" w:eastAsia="仿宋" w:cs="仿宋"/>
          <w:sz w:val="24"/>
        </w:rPr>
        <w:t>%</w:t>
      </w:r>
      <w:r>
        <w:rPr>
          <w:rFonts w:hint="eastAsia" w:ascii="仿宋" w:hAnsi="仿宋" w:eastAsia="仿宋" w:cs="仿宋"/>
          <w:sz w:val="24"/>
        </w:rPr>
        <w:t>；成交供应商完成产品安装与调试且经采购人验收合格后支付30%合同款；如期完成并经采购单位验收合格后，成交供应商向采购单位提交发运接收单、发票、验收报告等结算资料，采购单位于30个工作日内支付20%合同款；</w:t>
      </w:r>
      <w:r>
        <w:rPr>
          <w:rFonts w:ascii="仿宋" w:hAnsi="仿宋" w:eastAsia="仿宋" w:cs="仿宋"/>
          <w:sz w:val="24"/>
        </w:rPr>
        <w:t>履约保证金在验收合格之日起 1 年后退回，履约保证金不计利息。</w:t>
      </w:r>
    </w:p>
    <w:p w14:paraId="7433AD4F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培训内容及要求：无</w:t>
      </w:r>
    </w:p>
    <w:p w14:paraId="6B100947">
      <w:pPr>
        <w:pStyle w:val="121"/>
        <w:spacing w:line="560" w:lineRule="exact"/>
        <w:ind w:left="11" w:firstLine="48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售后服务内容及要求：1.成交供应商</w:t>
      </w:r>
      <w:r>
        <w:rPr>
          <w:rFonts w:ascii="仿宋" w:hAnsi="仿宋" w:eastAsia="仿宋" w:cs="仿宋"/>
          <w:sz w:val="24"/>
        </w:rPr>
        <w:t>应在合同生效后的1个月内向</w:t>
      </w:r>
      <w:r>
        <w:rPr>
          <w:rFonts w:hint="eastAsia" w:ascii="仿宋" w:hAnsi="仿宋" w:eastAsia="仿宋" w:cs="仿宋"/>
          <w:sz w:val="24"/>
        </w:rPr>
        <w:t>采购单位</w:t>
      </w:r>
      <w:r>
        <w:rPr>
          <w:rFonts w:ascii="仿宋" w:hAnsi="仿宋" w:eastAsia="仿宋" w:cs="仿宋"/>
          <w:sz w:val="24"/>
        </w:rPr>
        <w:t>提供详细的安装须知，并提供技术咨询、安装要求说明等</w:t>
      </w:r>
      <w:r>
        <w:rPr>
          <w:rFonts w:hint="eastAsia" w:ascii="仿宋" w:hAnsi="仿宋" w:eastAsia="仿宋" w:cs="仿宋"/>
          <w:sz w:val="24"/>
        </w:rPr>
        <w:t>；2.</w:t>
      </w:r>
      <w:r>
        <w:rPr>
          <w:rFonts w:ascii="仿宋" w:hAnsi="仿宋" w:eastAsia="仿宋" w:cs="仿宋"/>
          <w:sz w:val="24"/>
        </w:rPr>
        <w:t>系统整机保修期为自验收合格之日起12个月，质保期内，维修及零件更换费用由</w:t>
      </w:r>
      <w:r>
        <w:rPr>
          <w:rFonts w:hint="eastAsia" w:ascii="仿宋" w:hAnsi="仿宋" w:eastAsia="仿宋" w:cs="仿宋"/>
          <w:sz w:val="24"/>
        </w:rPr>
        <w:t>成交供应商</w:t>
      </w:r>
      <w:r>
        <w:rPr>
          <w:rFonts w:ascii="仿宋" w:hAnsi="仿宋" w:eastAsia="仿宋" w:cs="仿宋"/>
          <w:sz w:val="24"/>
        </w:rPr>
        <w:t>负担。保修期外终身提供仪器有偿技术支持以及后期维护服务</w:t>
      </w:r>
      <w:r>
        <w:rPr>
          <w:rFonts w:hint="eastAsia" w:ascii="仿宋" w:hAnsi="仿宋" w:eastAsia="仿宋" w:cs="仿宋"/>
          <w:sz w:val="24"/>
        </w:rPr>
        <w:t>；3.</w:t>
      </w:r>
      <w:r>
        <w:rPr>
          <w:rFonts w:ascii="仿宋" w:hAnsi="仿宋" w:eastAsia="仿宋" w:cs="仿宋"/>
          <w:sz w:val="24"/>
        </w:rPr>
        <w:t>能为</w:t>
      </w:r>
      <w:r>
        <w:rPr>
          <w:rFonts w:hint="eastAsia" w:ascii="仿宋" w:hAnsi="仿宋" w:eastAsia="仿宋" w:cs="仿宋"/>
          <w:sz w:val="24"/>
        </w:rPr>
        <w:t>采购单位</w:t>
      </w:r>
      <w:r>
        <w:rPr>
          <w:rFonts w:ascii="仿宋" w:hAnsi="仿宋" w:eastAsia="仿宋" w:cs="仿宋"/>
          <w:sz w:val="24"/>
        </w:rPr>
        <w:t>提供良好的技术服务。要求</w:t>
      </w:r>
      <w:r>
        <w:rPr>
          <w:rFonts w:hint="eastAsia" w:ascii="仿宋" w:hAnsi="仿宋" w:eastAsia="仿宋" w:cs="仿宋"/>
          <w:sz w:val="24"/>
        </w:rPr>
        <w:t>成交供应商</w:t>
      </w:r>
      <w:r>
        <w:rPr>
          <w:rFonts w:ascii="仿宋" w:hAnsi="仿宋" w:eastAsia="仿宋" w:cs="仿宋"/>
          <w:sz w:val="24"/>
        </w:rPr>
        <w:t>能在接到</w:t>
      </w:r>
      <w:r>
        <w:rPr>
          <w:rFonts w:hint="eastAsia" w:ascii="仿宋" w:hAnsi="仿宋" w:eastAsia="仿宋" w:cs="仿宋"/>
          <w:sz w:val="24"/>
        </w:rPr>
        <w:t>采购单位</w:t>
      </w:r>
      <w:r>
        <w:rPr>
          <w:rFonts w:ascii="仿宋" w:hAnsi="仿宋" w:eastAsia="仿宋" w:cs="仿宋"/>
          <w:sz w:val="24"/>
        </w:rPr>
        <w:t>通知后，2小时内给予响应，必要时2个工作日内能到达</w:t>
      </w:r>
      <w:r>
        <w:rPr>
          <w:rFonts w:hint="eastAsia" w:ascii="仿宋" w:hAnsi="仿宋" w:eastAsia="仿宋" w:cs="仿宋"/>
          <w:sz w:val="24"/>
        </w:rPr>
        <w:t>采购单位</w:t>
      </w:r>
      <w:r>
        <w:rPr>
          <w:rFonts w:ascii="仿宋" w:hAnsi="仿宋" w:eastAsia="仿宋" w:cs="仿宋"/>
          <w:sz w:val="24"/>
        </w:rPr>
        <w:t>现场服务。</w:t>
      </w:r>
    </w:p>
    <w:p w14:paraId="083B6EA3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</w:p>
    <w:p w14:paraId="1AE6C9EC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其它要求：</w:t>
      </w:r>
    </w:p>
    <w:p w14:paraId="50316D98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报价要求：报价供应商的投标报价为人民币含税价，报价不得高于最高限价，否则视为无效投标。本项目采用合同总价方式，报价总价一次性包干，包含设备费、招投标费、运输费、搬运费、安装费、调试费及培训费等所有相关费用。</w:t>
      </w:r>
    </w:p>
    <w:p w14:paraId="7B5C06F5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产品包装和运输要求：成交供应商提供设备包装、运输及装卸，费用自理。若在运输和装卸过程中物资出现损伤，责任由成交供应商负责。</w:t>
      </w:r>
    </w:p>
    <w:p w14:paraId="160927EA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交货清单：产品交付过程需一并提供全套设计资料和产品检验资料，含设计加工图纸、产品加工工艺文件、加工过程多媒体资料、压力试验报告和检测报告等。</w:t>
      </w:r>
    </w:p>
    <w:p w14:paraId="2EF07376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生产及安装调试等要求：设备到达采购单位指定地点后，成交供应商安排相关技术人员，负责配套基建的建设和设备安装，承担调试工作。成交供应商承诺提供不少于20天的驻场安装调试服务。设备安装调试完成后，形成调试报告。</w:t>
      </w:r>
    </w:p>
    <w:p w14:paraId="61178078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验收标准方法：系统在现场安装调试完毕后，需进行为期不少于72小时的连续不间断稳定性运行测试。测试期间，所有功能模块须运行正常，各项性能指标均需达到或优于本技术规格书的要求，</w:t>
      </w:r>
      <w:r>
        <w:rPr>
          <w:rFonts w:ascii="仿宋" w:hAnsi="仿宋" w:eastAsia="仿宋" w:cs="仿宋"/>
          <w:sz w:val="24"/>
        </w:rPr>
        <w:t>提供产品质量合格证和检验报告</w:t>
      </w:r>
      <w:r>
        <w:rPr>
          <w:rFonts w:hint="eastAsia" w:ascii="仿宋" w:hAnsi="仿宋" w:eastAsia="仿宋" w:cs="仿宋"/>
          <w:sz w:val="24"/>
        </w:rPr>
        <w:t>，方可通过最终验收。</w:t>
      </w: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84F2C1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D3DE35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7D3DE35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6A61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2E13"/>
    <w:rsid w:val="000D3848"/>
    <w:rsid w:val="000E4E5C"/>
    <w:rsid w:val="000F795E"/>
    <w:rsid w:val="00102D81"/>
    <w:rsid w:val="001036C7"/>
    <w:rsid w:val="001066BD"/>
    <w:rsid w:val="001075EB"/>
    <w:rsid w:val="00111AF3"/>
    <w:rsid w:val="001218E4"/>
    <w:rsid w:val="00124CEC"/>
    <w:rsid w:val="00127766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530A1"/>
    <w:rsid w:val="00160704"/>
    <w:rsid w:val="00160BA6"/>
    <w:rsid w:val="00160BDF"/>
    <w:rsid w:val="00163219"/>
    <w:rsid w:val="00167032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B2F7C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7754E"/>
    <w:rsid w:val="00481B7A"/>
    <w:rsid w:val="004842D7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26DA"/>
    <w:rsid w:val="0051437A"/>
    <w:rsid w:val="0051651A"/>
    <w:rsid w:val="005177DB"/>
    <w:rsid w:val="005263CD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C76E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279E9"/>
    <w:rsid w:val="00633626"/>
    <w:rsid w:val="0063570A"/>
    <w:rsid w:val="00636830"/>
    <w:rsid w:val="00637904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2A6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394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84C5C"/>
    <w:rsid w:val="00994008"/>
    <w:rsid w:val="009A4C51"/>
    <w:rsid w:val="009A7E7A"/>
    <w:rsid w:val="009B266B"/>
    <w:rsid w:val="009B796E"/>
    <w:rsid w:val="009C765A"/>
    <w:rsid w:val="009D014F"/>
    <w:rsid w:val="009D3FB6"/>
    <w:rsid w:val="009E718D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235E8"/>
    <w:rsid w:val="00B316E3"/>
    <w:rsid w:val="00B33E46"/>
    <w:rsid w:val="00B350F5"/>
    <w:rsid w:val="00B4221C"/>
    <w:rsid w:val="00B44476"/>
    <w:rsid w:val="00B47227"/>
    <w:rsid w:val="00B518F1"/>
    <w:rsid w:val="00B51E77"/>
    <w:rsid w:val="00B57647"/>
    <w:rsid w:val="00B61FF2"/>
    <w:rsid w:val="00B653A6"/>
    <w:rsid w:val="00B65C00"/>
    <w:rsid w:val="00B666E4"/>
    <w:rsid w:val="00B71E92"/>
    <w:rsid w:val="00B773FA"/>
    <w:rsid w:val="00B8294D"/>
    <w:rsid w:val="00B85F4A"/>
    <w:rsid w:val="00B867DE"/>
    <w:rsid w:val="00B9351B"/>
    <w:rsid w:val="00B97F5A"/>
    <w:rsid w:val="00BA34F2"/>
    <w:rsid w:val="00BA7662"/>
    <w:rsid w:val="00BB0522"/>
    <w:rsid w:val="00BB569C"/>
    <w:rsid w:val="00BC0914"/>
    <w:rsid w:val="00BC1D6E"/>
    <w:rsid w:val="00BC3B1A"/>
    <w:rsid w:val="00BC4F48"/>
    <w:rsid w:val="00BD25CE"/>
    <w:rsid w:val="00BD3917"/>
    <w:rsid w:val="00BD5CC3"/>
    <w:rsid w:val="00BD7212"/>
    <w:rsid w:val="00BD7345"/>
    <w:rsid w:val="00BE0556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43CB9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05EB5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53023"/>
    <w:rsid w:val="00E601BB"/>
    <w:rsid w:val="00E76B29"/>
    <w:rsid w:val="00E80467"/>
    <w:rsid w:val="00E8198D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D7C7E"/>
    <w:rsid w:val="00EE5665"/>
    <w:rsid w:val="00EE7DBA"/>
    <w:rsid w:val="00EF0111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39C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E7687A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9D3944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BA1590"/>
    <w:rsid w:val="13D11138"/>
    <w:rsid w:val="13D50C28"/>
    <w:rsid w:val="13FC61B5"/>
    <w:rsid w:val="1404150D"/>
    <w:rsid w:val="14103A0E"/>
    <w:rsid w:val="14321BD6"/>
    <w:rsid w:val="14681A9C"/>
    <w:rsid w:val="148F527B"/>
    <w:rsid w:val="14C87178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5FC2A9A"/>
    <w:rsid w:val="160C7F86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7FB6AE0"/>
    <w:rsid w:val="181B6E25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681380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060C4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4D1435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4D0C61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07A0D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2C4F9D"/>
    <w:rsid w:val="344572AC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714FD"/>
    <w:rsid w:val="36484E32"/>
    <w:rsid w:val="36A06A1C"/>
    <w:rsid w:val="36E42DAC"/>
    <w:rsid w:val="373E6072"/>
    <w:rsid w:val="3747333B"/>
    <w:rsid w:val="37492C0F"/>
    <w:rsid w:val="37537F32"/>
    <w:rsid w:val="37924827"/>
    <w:rsid w:val="37A91900"/>
    <w:rsid w:val="37B02C8E"/>
    <w:rsid w:val="37B7401D"/>
    <w:rsid w:val="37CA0B49"/>
    <w:rsid w:val="37D526F5"/>
    <w:rsid w:val="38037262"/>
    <w:rsid w:val="381B0A50"/>
    <w:rsid w:val="38490A78"/>
    <w:rsid w:val="386817BB"/>
    <w:rsid w:val="386B3913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B52577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265AF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D521E0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883ECE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67C0E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077F70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E73648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320">
    <w:name w:val="修订3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1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5404E0B-3333-4019-92A4-225F3109548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993</Words>
  <Characters>1013</Characters>
  <Lines>7</Lines>
  <Paragraphs>2</Paragraphs>
  <TotalTime>8</TotalTime>
  <ScaleCrop>false</ScaleCrop>
  <LinksUpToDate>false</LinksUpToDate>
  <CharactersWithSpaces>1015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张帅磊</cp:lastModifiedBy>
  <cp:lastPrinted>2024-04-19T07:00:00Z</cp:lastPrinted>
  <dcterms:modified xsi:type="dcterms:W3CDTF">2026-06-15T09:23:30Z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eyJoZGlkIjoiNGZlOTE3NmU2NzYzNTkyZTM0ZGY1NTZkYTk3ZTdkYmIiLCJ1c2VySWQiOiIxNzg0MDE3NjYyIn0=</vt:lpwstr>
  </property>
</Properties>
</file>