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0" w:tblpY="2418"/>
        <w:tblOverlap w:val="never"/>
        <w:tblW w:w="100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332"/>
        <w:gridCol w:w="1586"/>
        <w:gridCol w:w="507"/>
        <w:gridCol w:w="507"/>
        <w:gridCol w:w="816"/>
        <w:gridCol w:w="459"/>
        <w:gridCol w:w="910"/>
        <w:gridCol w:w="1026"/>
        <w:gridCol w:w="776"/>
        <w:gridCol w:w="786"/>
        <w:gridCol w:w="910"/>
      </w:tblGrid>
      <w:tr w14:paraId="6E836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7" w:hRule="atLeast"/>
          <w:tblHeader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415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B8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包名称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43C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分项项目名称</w:t>
            </w:r>
          </w:p>
          <w:p w14:paraId="4DFFDF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（标的名称）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6B8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是否核心产品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15F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是否接受进口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6F4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60E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C62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57E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004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</w:t>
            </w:r>
          </w:p>
          <w:p w14:paraId="249156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6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5A0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交货要求</w:t>
            </w:r>
          </w:p>
        </w:tc>
      </w:tr>
      <w:tr w14:paraId="73C21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91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16E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公共多媒体教室教学设备采购项目</w:t>
            </w: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44F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98寸大屏交互式智慧教学终端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80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210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FF7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D73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6A7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12C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252000</w:t>
            </w:r>
          </w:p>
        </w:tc>
        <w:tc>
          <w:tcPr>
            <w:tcW w:w="7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270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90D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合同签订后7日内</w:t>
            </w:r>
          </w:p>
        </w:tc>
        <w:tc>
          <w:tcPr>
            <w:tcW w:w="9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630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中南大学</w:t>
            </w:r>
            <w:bookmarkStart w:id="1" w:name="_GoBack"/>
            <w:bookmarkEnd w:id="1"/>
          </w:p>
        </w:tc>
      </w:tr>
      <w:tr w14:paraId="5F76B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2501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B6DE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1265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电视机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005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1B8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91F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89C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977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D97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C1814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7F6AB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77C2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F52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EAE7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892C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5CC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86寸大屏交互式智慧教学终端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9F3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333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6A6F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A14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2D1D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F3C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D0135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5A366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18D4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B1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7073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74F2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23B6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86寸定制屏幕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001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90A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046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5A8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11D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350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F831D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57A9B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6C56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CB3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975E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CAEF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557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智能融合信息终端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DC0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02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CD5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821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F3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16F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127600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80C51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D0D6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E5A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51C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38AE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ADA8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B14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智能触控面板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DA8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A65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661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281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06B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B5D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6C40A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04F9F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DC6D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7F2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78A8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DB3A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B3C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lang w:val="en-US" w:eastAsia="zh-CN" w:bidi="ar"/>
              </w:rPr>
              <w:t>5G无线麦克风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158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F2C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4490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A1C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DD3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9552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B6795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E247B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DC23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8C5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039E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05E5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09E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麦克风充电盒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898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208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BA5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64F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BB7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8F67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79EF6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3B117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29B6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4BD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9E1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9688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DC5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教学音箱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BF4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9F9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FC9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399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88F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E91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6678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0430B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64BA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BA1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FAA2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3508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F69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LED显示屏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1DA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7D8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9D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12.28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9F9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5C5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F02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120344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7F965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6526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97D9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062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F7E4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7A0B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CF3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视频控制器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62C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10D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98B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BCE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5F4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587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BA7AF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CDD9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06BB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98F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F452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354B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AE4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工程布线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ECA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08A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305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CDB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5A4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9988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AF68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9988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4B95C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489A7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EECC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116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71B8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E933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2038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F1D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052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476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12.28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0E2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A84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6A5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7368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8CD81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4972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A4E7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F58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DB2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6BE1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0962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讲台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84B5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A4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ACF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E32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0B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48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359C7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B3437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F0E1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3B2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84BF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01FD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7F9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CD2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970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44D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6E7A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3B4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5050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4FA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84EC1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24555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DAE2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030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3DAC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F5C3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793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黑板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7C9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661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6AA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63D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7222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847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B8815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32D89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1BD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07C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FD79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8E4F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1F9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集成服务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E061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455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7D1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A2E8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ED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348A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9EFFE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0B987"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441E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F724A68">
      <w:pPr>
        <w:adjustRightInd w:val="0"/>
        <w:snapToGrid w:val="0"/>
        <w:spacing w:line="420" w:lineRule="exact"/>
        <w:jc w:val="center"/>
        <w:outlineLvl w:val="1"/>
      </w:pPr>
      <w:bookmarkStart w:id="0" w:name="_Toc75863198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47E63"/>
    <w:rsid w:val="19947E63"/>
    <w:rsid w:val="7BA658D2"/>
    <w:rsid w:val="7F35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440</Characters>
  <Lines>0</Lines>
  <Paragraphs>0</Paragraphs>
  <TotalTime>1</TotalTime>
  <ScaleCrop>false</ScaleCrop>
  <LinksUpToDate>false</LinksUpToDate>
  <CharactersWithSpaces>440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2026-04-14T07:05:00Z</dcterms:created>
  <dc:creator>Wangchen</dc:creator>
  <cp:lastModifiedBy>张帅磊</cp:lastModifiedBy>
  <dcterms:modified xsi:type="dcterms:W3CDTF">2026-04-14T08:46:31Z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9FE6D4E3B3434E7F9E9A933BCA0A9592_13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