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3EAFB">
      <w:r>
        <w:drawing>
          <wp:inline distT="0" distB="0" distL="114300" distR="114300">
            <wp:extent cx="5293995" cy="4365625"/>
            <wp:effectExtent l="0" t="0" r="952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3995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8750" cy="4259580"/>
            <wp:effectExtent l="0" t="0" r="381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25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7D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2025-12-15T01:16:11Z</dcterms:created>
  <dc:creator>Z jing</dc:creator>
  <cp:lastModifiedBy>安徽省招</cp:lastModifiedBy>
  <dcterms:modified xsi:type="dcterms:W3CDTF">2025-12-15T01:16:55Z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eyJoZGlkIjoiOTg4MDc0YzRmODhlNjVjYWFhZjZmYTdkZDBmM2Q5OWIiLCJ1c2VySWQiOiIzMTE0NTU4MjAifQ==</vt:lpwstr>
  </property>
  <property fmtid="{D5CDD505-2E9C-101B-9397-08002B2CF9AE}" pid="4" name="ICV">
    <vt:lpwstr>EFEEC13713CF4A569F7789068E0309DF_12</vt:lpwstr>
  </property>
</Properties>
</file>