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4F84F5">
      <w:pPr>
        <w:pStyle w:val="2"/>
        <w:spacing w:before="279" w:line="218" w:lineRule="auto"/>
        <w:ind w:left="3299"/>
        <w:outlineLvl w:val="1"/>
      </w:pPr>
      <w: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1104900</wp:posOffset>
            </wp:positionH>
            <wp:positionV relativeFrom="page">
              <wp:posOffset>685165</wp:posOffset>
            </wp:positionV>
            <wp:extent cx="5816600" cy="12700"/>
            <wp:effectExtent l="0" t="0" r="1905" b="3175"/>
            <wp:wrapNone/>
            <wp:docPr id="50" name="IM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 5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16615" cy="12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bookmark4"/>
      <w:bookmarkEnd w:id="0"/>
      <w:bookmarkStart w:id="1" w:name="bookmark62"/>
      <w:bookmarkEnd w:id="1"/>
      <w:r>
        <w:rPr>
          <w:b/>
          <w:bCs/>
          <w:spacing w:val="4"/>
        </w:rPr>
        <w:t>分项报价明细表</w:t>
      </w:r>
    </w:p>
    <w:p w14:paraId="6DA42194">
      <w:pPr>
        <w:pStyle w:val="2"/>
        <w:spacing w:line="348" w:lineRule="auto"/>
        <w:ind w:left="173" w:right="111" w:hanging="89"/>
        <w:rPr>
          <w:rFonts w:hint="eastAsia" w:ascii="仿宋" w:hAnsi="仿宋" w:eastAsia="仿宋" w:cs="仿宋"/>
          <w:sz w:val="27"/>
          <w:szCs w:val="27"/>
        </w:rPr>
      </w:pPr>
      <w:r>
        <w:rPr>
          <w:rFonts w:hint="eastAsia" w:ascii="仿宋" w:hAnsi="仿宋" w:eastAsia="仿宋" w:cs="仿宋"/>
          <w:sz w:val="27"/>
          <w:szCs w:val="27"/>
        </w:rPr>
        <w:t>1、采购项目名称：中南大学党委保卫部（保卫处）校园消防设施升级改造（二期）服务采购项目</w:t>
      </w:r>
    </w:p>
    <w:p w14:paraId="2116DDF3">
      <w:pPr>
        <w:pStyle w:val="2"/>
        <w:spacing w:line="348" w:lineRule="auto"/>
        <w:ind w:left="173" w:right="111" w:hanging="89"/>
        <w:rPr>
          <w:rFonts w:hint="eastAsia" w:ascii="仿宋" w:hAnsi="仿宋" w:eastAsia="仿宋" w:cs="仿宋"/>
          <w:sz w:val="27"/>
          <w:szCs w:val="27"/>
        </w:rPr>
      </w:pPr>
      <w:r>
        <w:rPr>
          <w:rFonts w:hint="eastAsia" w:ascii="仿宋" w:hAnsi="仿宋" w:eastAsia="仿宋" w:cs="仿宋"/>
          <w:sz w:val="27"/>
          <w:szCs w:val="27"/>
        </w:rPr>
        <w:t>2、项目编号：FZ20250207-0164</w:t>
      </w:r>
    </w:p>
    <w:p w14:paraId="08D59BC5">
      <w:pPr>
        <w:pStyle w:val="2"/>
        <w:spacing w:line="348" w:lineRule="auto"/>
        <w:ind w:left="173" w:right="111" w:hanging="89"/>
        <w:rPr>
          <w:rFonts w:ascii="仿宋" w:hAnsi="仿宋" w:eastAsia="仿宋" w:cs="仿宋"/>
          <w:sz w:val="27"/>
          <w:szCs w:val="27"/>
        </w:rPr>
      </w:pPr>
      <w:r>
        <w:rPr>
          <w:rFonts w:hint="eastAsia" w:ascii="仿宋" w:hAnsi="仿宋" w:eastAsia="仿宋" w:cs="仿宋"/>
          <w:sz w:val="27"/>
          <w:szCs w:val="27"/>
        </w:rPr>
        <w:t>3、委托代理编号：ZF2025-23-0816</w:t>
      </w:r>
    </w:p>
    <w:tbl>
      <w:tblPr>
        <w:tblStyle w:val="6"/>
        <w:tblW w:w="9017" w:type="dxa"/>
        <w:tblInd w:w="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2"/>
        <w:gridCol w:w="2856"/>
        <w:gridCol w:w="2305"/>
        <w:gridCol w:w="757"/>
        <w:gridCol w:w="737"/>
        <w:gridCol w:w="858"/>
        <w:gridCol w:w="752"/>
      </w:tblGrid>
      <w:tr w14:paraId="30C2F3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3608" w:type="dxa"/>
            <w:gridSpan w:val="2"/>
            <w:vMerge w:val="restart"/>
            <w:vAlign w:val="top"/>
          </w:tcPr>
          <w:p w14:paraId="4CFF1392">
            <w:pPr>
              <w:pStyle w:val="5"/>
              <w:spacing w:before="235" w:line="220" w:lineRule="auto"/>
              <w:ind w:left="107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2"/>
              </w:rPr>
              <w:t>分项项目名称</w:t>
            </w:r>
          </w:p>
        </w:tc>
        <w:tc>
          <w:tcPr>
            <w:tcW w:w="2305" w:type="dxa"/>
            <w:vMerge w:val="restart"/>
            <w:vAlign w:val="top"/>
          </w:tcPr>
          <w:p w14:paraId="1D73E445">
            <w:pPr>
              <w:pStyle w:val="5"/>
              <w:spacing w:before="235" w:line="219" w:lineRule="auto"/>
              <w:ind w:left="30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服务内容及清单</w:t>
            </w:r>
          </w:p>
        </w:tc>
        <w:tc>
          <w:tcPr>
            <w:tcW w:w="757" w:type="dxa"/>
            <w:vMerge w:val="restart"/>
            <w:vAlign w:val="top"/>
          </w:tcPr>
          <w:p w14:paraId="32A977F6">
            <w:pPr>
              <w:pStyle w:val="5"/>
              <w:spacing w:before="235" w:line="219" w:lineRule="auto"/>
              <w:ind w:left="136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4"/>
              </w:rPr>
              <w:t>数量</w:t>
            </w:r>
          </w:p>
        </w:tc>
        <w:tc>
          <w:tcPr>
            <w:tcW w:w="1595" w:type="dxa"/>
            <w:gridSpan w:val="2"/>
            <w:vAlign w:val="top"/>
          </w:tcPr>
          <w:p w14:paraId="16FC2874">
            <w:pPr>
              <w:pStyle w:val="5"/>
              <w:spacing w:before="54" w:line="208" w:lineRule="auto"/>
              <w:ind w:left="18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10"/>
              </w:rPr>
              <w:t>金额(元)</w:t>
            </w:r>
          </w:p>
        </w:tc>
        <w:tc>
          <w:tcPr>
            <w:tcW w:w="752" w:type="dxa"/>
            <w:vMerge w:val="restart"/>
            <w:vAlign w:val="top"/>
          </w:tcPr>
          <w:p w14:paraId="29F0C20E">
            <w:pPr>
              <w:pStyle w:val="5"/>
              <w:spacing w:before="236" w:line="221" w:lineRule="auto"/>
              <w:ind w:left="159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6"/>
              </w:rPr>
              <w:t>备注</w:t>
            </w:r>
          </w:p>
        </w:tc>
      </w:tr>
      <w:tr w14:paraId="22FFC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3608" w:type="dxa"/>
            <w:gridSpan w:val="2"/>
            <w:vMerge w:val="continue"/>
            <w:vAlign w:val="top"/>
          </w:tcPr>
          <w:p w14:paraId="5C97E1BE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2305" w:type="dxa"/>
            <w:vMerge w:val="continue"/>
            <w:vAlign w:val="top"/>
          </w:tcPr>
          <w:p w14:paraId="54FE159E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757" w:type="dxa"/>
            <w:vMerge w:val="continue"/>
            <w:vAlign w:val="top"/>
          </w:tcPr>
          <w:p w14:paraId="0BC0A1D6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737" w:type="dxa"/>
            <w:vAlign w:val="top"/>
          </w:tcPr>
          <w:p w14:paraId="104032EC">
            <w:pPr>
              <w:pStyle w:val="5"/>
              <w:spacing w:before="57" w:line="217" w:lineRule="auto"/>
              <w:ind w:left="12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5"/>
              </w:rPr>
              <w:t>单价</w:t>
            </w:r>
          </w:p>
        </w:tc>
        <w:tc>
          <w:tcPr>
            <w:tcW w:w="858" w:type="dxa"/>
            <w:vAlign w:val="top"/>
          </w:tcPr>
          <w:p w14:paraId="50B97C39">
            <w:pPr>
              <w:pStyle w:val="5"/>
              <w:spacing w:before="61" w:line="214" w:lineRule="auto"/>
              <w:ind w:left="18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5"/>
              </w:rPr>
              <w:t>小计</w:t>
            </w:r>
          </w:p>
        </w:tc>
        <w:tc>
          <w:tcPr>
            <w:tcW w:w="752" w:type="dxa"/>
            <w:vMerge w:val="continue"/>
            <w:vAlign w:val="top"/>
          </w:tcPr>
          <w:p w14:paraId="1CA8948E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7AAF3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752" w:type="dxa"/>
            <w:vAlign w:val="top"/>
          </w:tcPr>
          <w:p w14:paraId="360B9FF7">
            <w:pPr>
              <w:pStyle w:val="5"/>
              <w:spacing w:before="213" w:line="241" w:lineRule="auto"/>
              <w:ind w:left="30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</w:p>
        </w:tc>
        <w:tc>
          <w:tcPr>
            <w:tcW w:w="2856" w:type="dxa"/>
            <w:vAlign w:val="top"/>
          </w:tcPr>
          <w:p w14:paraId="1EA9CE9F">
            <w:pPr>
              <w:pStyle w:val="5"/>
              <w:spacing w:before="8" w:line="231" w:lineRule="auto"/>
              <w:ind w:left="1300" w:right="115" w:hanging="120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1"/>
              </w:rPr>
              <w:t>岳麓山校区消控室整合服</w:t>
            </w:r>
            <w:r>
              <w:rPr>
                <w:rFonts w:hint="eastAsia" w:ascii="仿宋" w:hAnsi="仿宋" w:eastAsia="仿宋" w:cs="仿宋"/>
              </w:rPr>
              <w:t>务</w:t>
            </w:r>
          </w:p>
        </w:tc>
        <w:tc>
          <w:tcPr>
            <w:tcW w:w="2305" w:type="dxa"/>
            <w:vAlign w:val="top"/>
          </w:tcPr>
          <w:p w14:paraId="5C35F825">
            <w:pPr>
              <w:pStyle w:val="5"/>
              <w:spacing w:before="189" w:line="219" w:lineRule="auto"/>
              <w:ind w:left="6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1"/>
              </w:rPr>
              <w:t>火灾报警控制器整合</w:t>
            </w:r>
          </w:p>
        </w:tc>
        <w:tc>
          <w:tcPr>
            <w:tcW w:w="757" w:type="dxa"/>
            <w:vAlign w:val="top"/>
          </w:tcPr>
          <w:p w14:paraId="54836C09">
            <w:pPr>
              <w:pStyle w:val="5"/>
              <w:spacing w:before="213"/>
              <w:ind w:left="256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7"/>
              </w:rPr>
              <w:t>13</w:t>
            </w:r>
          </w:p>
        </w:tc>
        <w:tc>
          <w:tcPr>
            <w:tcW w:w="737" w:type="dxa"/>
            <w:vAlign w:val="top"/>
          </w:tcPr>
          <w:p w14:paraId="5C85F134">
            <w:pPr>
              <w:pStyle w:val="5"/>
              <w:spacing w:before="213"/>
              <w:ind w:left="6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3"/>
              </w:rPr>
              <w:t>33616</w:t>
            </w:r>
          </w:p>
        </w:tc>
        <w:tc>
          <w:tcPr>
            <w:tcW w:w="858" w:type="dxa"/>
            <w:vAlign w:val="top"/>
          </w:tcPr>
          <w:p w14:paraId="5E2EAB9B">
            <w:pPr>
              <w:pStyle w:val="5"/>
              <w:spacing w:before="213"/>
              <w:ind w:left="6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437008</w:t>
            </w:r>
          </w:p>
        </w:tc>
        <w:tc>
          <w:tcPr>
            <w:tcW w:w="752" w:type="dxa"/>
            <w:vAlign w:val="top"/>
          </w:tcPr>
          <w:p w14:paraId="380BC805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673EC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</w:trPr>
        <w:tc>
          <w:tcPr>
            <w:tcW w:w="752" w:type="dxa"/>
            <w:vAlign w:val="top"/>
          </w:tcPr>
          <w:p w14:paraId="17A25C60">
            <w:pPr>
              <w:pStyle w:val="5"/>
              <w:spacing w:before="224" w:line="241" w:lineRule="auto"/>
              <w:ind w:left="30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</w:t>
            </w:r>
          </w:p>
        </w:tc>
        <w:tc>
          <w:tcPr>
            <w:tcW w:w="2856" w:type="dxa"/>
            <w:vAlign w:val="top"/>
          </w:tcPr>
          <w:p w14:paraId="3BE2FFD9">
            <w:pPr>
              <w:pStyle w:val="5"/>
              <w:spacing w:before="41" w:line="222" w:lineRule="auto"/>
              <w:ind w:left="1300" w:right="115" w:hanging="120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1"/>
              </w:rPr>
              <w:t>岳麓山校区消控室整合服</w:t>
            </w:r>
            <w:r>
              <w:rPr>
                <w:rFonts w:hint="eastAsia" w:ascii="仿宋" w:hAnsi="仿宋" w:eastAsia="仿宋" w:cs="仿宋"/>
              </w:rPr>
              <w:t>务</w:t>
            </w:r>
          </w:p>
        </w:tc>
        <w:tc>
          <w:tcPr>
            <w:tcW w:w="2305" w:type="dxa"/>
            <w:vAlign w:val="top"/>
          </w:tcPr>
          <w:p w14:paraId="32FCFB6C">
            <w:pPr>
              <w:pStyle w:val="5"/>
              <w:spacing w:before="49" w:line="219" w:lineRule="auto"/>
              <w:ind w:left="1022" w:right="60" w:hanging="959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1"/>
              </w:rPr>
              <w:t>火灾应急广播系统整</w:t>
            </w:r>
            <w:r>
              <w:rPr>
                <w:rFonts w:hint="eastAsia" w:ascii="仿宋" w:hAnsi="仿宋" w:eastAsia="仿宋" w:cs="仿宋"/>
              </w:rPr>
              <w:t>合</w:t>
            </w:r>
          </w:p>
        </w:tc>
        <w:tc>
          <w:tcPr>
            <w:tcW w:w="757" w:type="dxa"/>
            <w:vAlign w:val="top"/>
          </w:tcPr>
          <w:p w14:paraId="14CA0D19">
            <w:pPr>
              <w:pStyle w:val="5"/>
              <w:spacing w:before="224"/>
              <w:ind w:left="31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</w:t>
            </w:r>
          </w:p>
        </w:tc>
        <w:tc>
          <w:tcPr>
            <w:tcW w:w="737" w:type="dxa"/>
            <w:vAlign w:val="top"/>
          </w:tcPr>
          <w:p w14:paraId="11186C2F">
            <w:pPr>
              <w:pStyle w:val="5"/>
              <w:spacing w:before="224"/>
              <w:ind w:left="6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24354</w:t>
            </w:r>
          </w:p>
        </w:tc>
        <w:tc>
          <w:tcPr>
            <w:tcW w:w="858" w:type="dxa"/>
            <w:vAlign w:val="top"/>
          </w:tcPr>
          <w:p w14:paraId="707C9634">
            <w:pPr>
              <w:pStyle w:val="5"/>
              <w:spacing w:before="224"/>
              <w:ind w:left="6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4"/>
              </w:rPr>
              <w:t>194832</w:t>
            </w:r>
          </w:p>
        </w:tc>
        <w:tc>
          <w:tcPr>
            <w:tcW w:w="752" w:type="dxa"/>
            <w:vAlign w:val="top"/>
          </w:tcPr>
          <w:p w14:paraId="479C8668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7CCB4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</w:trPr>
        <w:tc>
          <w:tcPr>
            <w:tcW w:w="752" w:type="dxa"/>
            <w:vAlign w:val="top"/>
          </w:tcPr>
          <w:p w14:paraId="42843121">
            <w:pPr>
              <w:pStyle w:val="5"/>
              <w:spacing w:before="215"/>
              <w:ind w:left="30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</w:t>
            </w:r>
          </w:p>
        </w:tc>
        <w:tc>
          <w:tcPr>
            <w:tcW w:w="2856" w:type="dxa"/>
            <w:vAlign w:val="top"/>
          </w:tcPr>
          <w:p w14:paraId="5FD306FA">
            <w:pPr>
              <w:pStyle w:val="5"/>
              <w:spacing w:before="22" w:line="226" w:lineRule="auto"/>
              <w:ind w:left="1300" w:right="115" w:hanging="120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1"/>
              </w:rPr>
              <w:t>岳麓山校区消控室整合服</w:t>
            </w:r>
            <w:r>
              <w:rPr>
                <w:rFonts w:hint="eastAsia" w:ascii="仿宋" w:hAnsi="仿宋" w:eastAsia="仿宋" w:cs="仿宋"/>
              </w:rPr>
              <w:t>务</w:t>
            </w:r>
          </w:p>
        </w:tc>
        <w:tc>
          <w:tcPr>
            <w:tcW w:w="2305" w:type="dxa"/>
            <w:vAlign w:val="top"/>
          </w:tcPr>
          <w:p w14:paraId="50A462F6">
            <w:pPr>
              <w:pStyle w:val="5"/>
              <w:spacing w:before="192" w:line="220" w:lineRule="auto"/>
              <w:ind w:left="42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1"/>
              </w:rPr>
              <w:t>消防电话系统</w:t>
            </w:r>
          </w:p>
        </w:tc>
        <w:tc>
          <w:tcPr>
            <w:tcW w:w="757" w:type="dxa"/>
            <w:vAlign w:val="top"/>
          </w:tcPr>
          <w:p w14:paraId="72C95725">
            <w:pPr>
              <w:pStyle w:val="5"/>
              <w:spacing w:before="215"/>
              <w:ind w:left="31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</w:t>
            </w:r>
          </w:p>
        </w:tc>
        <w:tc>
          <w:tcPr>
            <w:tcW w:w="737" w:type="dxa"/>
            <w:vAlign w:val="top"/>
          </w:tcPr>
          <w:p w14:paraId="4CCA665A">
            <w:pPr>
              <w:pStyle w:val="5"/>
              <w:spacing w:before="215" w:line="241" w:lineRule="auto"/>
              <w:ind w:left="6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22112</w:t>
            </w:r>
          </w:p>
        </w:tc>
        <w:tc>
          <w:tcPr>
            <w:tcW w:w="858" w:type="dxa"/>
            <w:vAlign w:val="top"/>
          </w:tcPr>
          <w:p w14:paraId="219FFA42">
            <w:pPr>
              <w:pStyle w:val="5"/>
              <w:spacing w:before="215"/>
              <w:ind w:left="6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4"/>
              </w:rPr>
              <w:t>176896</w:t>
            </w:r>
          </w:p>
        </w:tc>
        <w:tc>
          <w:tcPr>
            <w:tcW w:w="752" w:type="dxa"/>
            <w:vAlign w:val="top"/>
          </w:tcPr>
          <w:p w14:paraId="4C129E34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3F3229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752" w:type="dxa"/>
            <w:vAlign w:val="top"/>
          </w:tcPr>
          <w:p w14:paraId="79CD2969">
            <w:pPr>
              <w:pStyle w:val="5"/>
              <w:spacing w:before="215" w:line="241" w:lineRule="auto"/>
              <w:ind w:left="30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</w:t>
            </w:r>
          </w:p>
        </w:tc>
        <w:tc>
          <w:tcPr>
            <w:tcW w:w="2856" w:type="dxa"/>
            <w:vAlign w:val="top"/>
          </w:tcPr>
          <w:p w14:paraId="0ED6014B">
            <w:pPr>
              <w:pStyle w:val="5"/>
              <w:spacing w:before="31" w:line="222" w:lineRule="auto"/>
              <w:ind w:left="1300" w:right="115" w:hanging="120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1"/>
              </w:rPr>
              <w:t>岳麓山校区消控室整合服</w:t>
            </w:r>
            <w:r>
              <w:rPr>
                <w:rFonts w:hint="eastAsia" w:ascii="仿宋" w:hAnsi="仿宋" w:eastAsia="仿宋" w:cs="仿宋"/>
              </w:rPr>
              <w:t>务</w:t>
            </w:r>
          </w:p>
        </w:tc>
        <w:tc>
          <w:tcPr>
            <w:tcW w:w="2305" w:type="dxa"/>
            <w:vAlign w:val="top"/>
          </w:tcPr>
          <w:p w14:paraId="6C916874">
            <w:pPr>
              <w:pStyle w:val="5"/>
              <w:spacing w:before="192" w:line="220" w:lineRule="auto"/>
              <w:ind w:left="42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3"/>
              </w:rPr>
              <w:t>消防多线控制</w:t>
            </w:r>
          </w:p>
        </w:tc>
        <w:tc>
          <w:tcPr>
            <w:tcW w:w="757" w:type="dxa"/>
            <w:vAlign w:val="top"/>
          </w:tcPr>
          <w:p w14:paraId="2D158975">
            <w:pPr>
              <w:pStyle w:val="5"/>
              <w:spacing w:before="215"/>
              <w:ind w:left="31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</w:t>
            </w:r>
          </w:p>
        </w:tc>
        <w:tc>
          <w:tcPr>
            <w:tcW w:w="737" w:type="dxa"/>
            <w:vAlign w:val="top"/>
          </w:tcPr>
          <w:p w14:paraId="58EE6281">
            <w:pPr>
              <w:pStyle w:val="5"/>
              <w:spacing w:before="215"/>
              <w:ind w:left="6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5"/>
              </w:rPr>
              <w:t>19865</w:t>
            </w:r>
          </w:p>
        </w:tc>
        <w:tc>
          <w:tcPr>
            <w:tcW w:w="858" w:type="dxa"/>
            <w:vAlign w:val="top"/>
          </w:tcPr>
          <w:p w14:paraId="31153F6F">
            <w:pPr>
              <w:pStyle w:val="5"/>
              <w:spacing w:before="215"/>
              <w:ind w:left="6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4"/>
              </w:rPr>
              <w:t>119190</w:t>
            </w:r>
          </w:p>
        </w:tc>
        <w:tc>
          <w:tcPr>
            <w:tcW w:w="752" w:type="dxa"/>
            <w:vAlign w:val="top"/>
          </w:tcPr>
          <w:p w14:paraId="00E67BF5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07D45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752" w:type="dxa"/>
            <w:vAlign w:val="top"/>
          </w:tcPr>
          <w:p w14:paraId="1157FA08">
            <w:pPr>
              <w:pStyle w:val="5"/>
              <w:spacing w:before="216"/>
              <w:ind w:left="30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</w:t>
            </w:r>
          </w:p>
        </w:tc>
        <w:tc>
          <w:tcPr>
            <w:tcW w:w="2856" w:type="dxa"/>
            <w:vAlign w:val="top"/>
          </w:tcPr>
          <w:p w14:paraId="44BE6795">
            <w:pPr>
              <w:pStyle w:val="5"/>
              <w:spacing w:before="21" w:line="226" w:lineRule="auto"/>
              <w:ind w:left="1060" w:right="92" w:hanging="96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1"/>
              </w:rPr>
              <w:t>岳麓山校区消防可视化管</w:t>
            </w:r>
            <w:r>
              <w:rPr>
                <w:rFonts w:hint="eastAsia" w:ascii="仿宋" w:hAnsi="仿宋" w:eastAsia="仿宋" w:cs="仿宋"/>
                <w:spacing w:val="3"/>
              </w:rPr>
              <w:t>理系统</w:t>
            </w:r>
          </w:p>
        </w:tc>
        <w:tc>
          <w:tcPr>
            <w:tcW w:w="2305" w:type="dxa"/>
            <w:vAlign w:val="top"/>
          </w:tcPr>
          <w:p w14:paraId="1B39B16B">
            <w:pPr>
              <w:pStyle w:val="5"/>
              <w:spacing w:before="196" w:line="221" w:lineRule="auto"/>
              <w:ind w:left="66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6"/>
              </w:rPr>
              <w:t>基础平台</w:t>
            </w:r>
          </w:p>
        </w:tc>
        <w:tc>
          <w:tcPr>
            <w:tcW w:w="757" w:type="dxa"/>
            <w:vAlign w:val="top"/>
          </w:tcPr>
          <w:p w14:paraId="6B115FBB">
            <w:pPr>
              <w:pStyle w:val="5"/>
              <w:spacing w:before="215"/>
              <w:ind w:left="31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</w:p>
        </w:tc>
        <w:tc>
          <w:tcPr>
            <w:tcW w:w="737" w:type="dxa"/>
            <w:vAlign w:val="top"/>
          </w:tcPr>
          <w:p w14:paraId="28B06C7E">
            <w:pPr>
              <w:pStyle w:val="5"/>
              <w:spacing w:before="216"/>
              <w:ind w:left="6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3"/>
              </w:rPr>
              <w:t>30000</w:t>
            </w:r>
          </w:p>
        </w:tc>
        <w:tc>
          <w:tcPr>
            <w:tcW w:w="858" w:type="dxa"/>
            <w:vAlign w:val="top"/>
          </w:tcPr>
          <w:p w14:paraId="0ADB5A66">
            <w:pPr>
              <w:pStyle w:val="5"/>
              <w:spacing w:before="216"/>
              <w:ind w:left="12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3"/>
              </w:rPr>
              <w:t>30000</w:t>
            </w:r>
          </w:p>
        </w:tc>
        <w:tc>
          <w:tcPr>
            <w:tcW w:w="752" w:type="dxa"/>
            <w:vAlign w:val="top"/>
          </w:tcPr>
          <w:p w14:paraId="19FE48AC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174E4A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</w:trPr>
        <w:tc>
          <w:tcPr>
            <w:tcW w:w="752" w:type="dxa"/>
            <w:vAlign w:val="top"/>
          </w:tcPr>
          <w:p w14:paraId="23BADFF5">
            <w:pPr>
              <w:pStyle w:val="5"/>
              <w:spacing w:before="217"/>
              <w:ind w:left="30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</w:t>
            </w:r>
          </w:p>
        </w:tc>
        <w:tc>
          <w:tcPr>
            <w:tcW w:w="2856" w:type="dxa"/>
            <w:vAlign w:val="top"/>
          </w:tcPr>
          <w:p w14:paraId="3E285D45">
            <w:pPr>
              <w:pStyle w:val="5"/>
              <w:spacing w:before="22" w:line="226" w:lineRule="auto"/>
              <w:ind w:left="1060" w:right="92" w:hanging="96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1"/>
              </w:rPr>
              <w:t>岳麓山校区消防可视化管</w:t>
            </w:r>
            <w:r>
              <w:rPr>
                <w:rFonts w:hint="eastAsia" w:ascii="仿宋" w:hAnsi="仿宋" w:eastAsia="仿宋" w:cs="仿宋"/>
                <w:spacing w:val="3"/>
              </w:rPr>
              <w:t>理系统</w:t>
            </w:r>
          </w:p>
        </w:tc>
        <w:tc>
          <w:tcPr>
            <w:tcW w:w="2305" w:type="dxa"/>
            <w:vAlign w:val="top"/>
          </w:tcPr>
          <w:p w14:paraId="21396DC9">
            <w:pPr>
              <w:pStyle w:val="5"/>
              <w:spacing w:before="193" w:line="219" w:lineRule="auto"/>
              <w:ind w:left="30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档案数字化模块</w:t>
            </w:r>
          </w:p>
        </w:tc>
        <w:tc>
          <w:tcPr>
            <w:tcW w:w="757" w:type="dxa"/>
            <w:vAlign w:val="top"/>
          </w:tcPr>
          <w:p w14:paraId="3D86BD6F">
            <w:pPr>
              <w:pStyle w:val="5"/>
              <w:spacing w:before="215"/>
              <w:ind w:left="31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</w:p>
        </w:tc>
        <w:tc>
          <w:tcPr>
            <w:tcW w:w="737" w:type="dxa"/>
            <w:vAlign w:val="top"/>
          </w:tcPr>
          <w:p w14:paraId="117F1BE2">
            <w:pPr>
              <w:pStyle w:val="5"/>
              <w:spacing w:before="217"/>
              <w:ind w:left="6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20000</w:t>
            </w:r>
          </w:p>
        </w:tc>
        <w:tc>
          <w:tcPr>
            <w:tcW w:w="858" w:type="dxa"/>
            <w:vAlign w:val="top"/>
          </w:tcPr>
          <w:p w14:paraId="409C6D9C">
            <w:pPr>
              <w:pStyle w:val="5"/>
              <w:spacing w:before="217"/>
              <w:ind w:left="12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20000</w:t>
            </w:r>
          </w:p>
        </w:tc>
        <w:tc>
          <w:tcPr>
            <w:tcW w:w="752" w:type="dxa"/>
            <w:vAlign w:val="top"/>
          </w:tcPr>
          <w:p w14:paraId="5E95BA3D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37EDB2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752" w:type="dxa"/>
            <w:vAlign w:val="top"/>
          </w:tcPr>
          <w:p w14:paraId="73BE6FBC">
            <w:pPr>
              <w:pStyle w:val="5"/>
              <w:spacing w:before="217"/>
              <w:ind w:left="30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</w:t>
            </w:r>
          </w:p>
        </w:tc>
        <w:tc>
          <w:tcPr>
            <w:tcW w:w="2856" w:type="dxa"/>
            <w:vAlign w:val="top"/>
          </w:tcPr>
          <w:p w14:paraId="1B2D2550">
            <w:pPr>
              <w:pStyle w:val="5"/>
              <w:spacing w:before="34" w:line="221" w:lineRule="auto"/>
              <w:ind w:left="1060" w:right="92" w:hanging="96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1"/>
              </w:rPr>
              <w:t>岳麓山校区消防可视化管</w:t>
            </w:r>
            <w:r>
              <w:rPr>
                <w:rFonts w:hint="eastAsia" w:ascii="仿宋" w:hAnsi="仿宋" w:eastAsia="仿宋" w:cs="仿宋"/>
                <w:spacing w:val="3"/>
              </w:rPr>
              <w:t>理系统</w:t>
            </w:r>
          </w:p>
        </w:tc>
        <w:tc>
          <w:tcPr>
            <w:tcW w:w="2305" w:type="dxa"/>
            <w:vAlign w:val="top"/>
          </w:tcPr>
          <w:p w14:paraId="10CDF96C">
            <w:pPr>
              <w:pStyle w:val="5"/>
              <w:spacing w:before="194" w:line="219" w:lineRule="auto"/>
              <w:ind w:left="30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1"/>
              </w:rPr>
              <w:t>资源可视化模块</w:t>
            </w:r>
          </w:p>
        </w:tc>
        <w:tc>
          <w:tcPr>
            <w:tcW w:w="757" w:type="dxa"/>
            <w:vAlign w:val="top"/>
          </w:tcPr>
          <w:p w14:paraId="2BDB3EFE">
            <w:pPr>
              <w:pStyle w:val="5"/>
              <w:spacing w:before="215"/>
              <w:ind w:left="31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</w:p>
        </w:tc>
        <w:tc>
          <w:tcPr>
            <w:tcW w:w="737" w:type="dxa"/>
            <w:vAlign w:val="top"/>
          </w:tcPr>
          <w:p w14:paraId="3B52E1CE">
            <w:pPr>
              <w:pStyle w:val="5"/>
              <w:spacing w:before="217"/>
              <w:ind w:left="6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20000</w:t>
            </w:r>
          </w:p>
        </w:tc>
        <w:tc>
          <w:tcPr>
            <w:tcW w:w="858" w:type="dxa"/>
            <w:vAlign w:val="top"/>
          </w:tcPr>
          <w:p w14:paraId="344A80BC">
            <w:pPr>
              <w:pStyle w:val="5"/>
              <w:spacing w:before="217"/>
              <w:ind w:left="12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20000</w:t>
            </w:r>
          </w:p>
        </w:tc>
        <w:tc>
          <w:tcPr>
            <w:tcW w:w="752" w:type="dxa"/>
            <w:vAlign w:val="top"/>
          </w:tcPr>
          <w:p w14:paraId="5704DCEF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620CD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752" w:type="dxa"/>
            <w:vAlign w:val="top"/>
          </w:tcPr>
          <w:p w14:paraId="6BFB3A2E">
            <w:pPr>
              <w:pStyle w:val="5"/>
              <w:spacing w:before="218"/>
              <w:ind w:left="30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</w:t>
            </w:r>
          </w:p>
        </w:tc>
        <w:tc>
          <w:tcPr>
            <w:tcW w:w="2856" w:type="dxa"/>
            <w:vAlign w:val="top"/>
          </w:tcPr>
          <w:p w14:paraId="1CC522AE">
            <w:pPr>
              <w:pStyle w:val="5"/>
              <w:spacing w:before="24" w:line="225" w:lineRule="auto"/>
              <w:ind w:left="1060" w:right="92" w:hanging="96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1"/>
              </w:rPr>
              <w:t>岳麓山校区消防可视化管</w:t>
            </w:r>
            <w:r>
              <w:rPr>
                <w:rFonts w:hint="eastAsia" w:ascii="仿宋" w:hAnsi="仿宋" w:eastAsia="仿宋" w:cs="仿宋"/>
                <w:spacing w:val="3"/>
              </w:rPr>
              <w:t>理系统</w:t>
            </w:r>
          </w:p>
        </w:tc>
        <w:tc>
          <w:tcPr>
            <w:tcW w:w="2305" w:type="dxa"/>
            <w:vAlign w:val="top"/>
          </w:tcPr>
          <w:p w14:paraId="33299BD7">
            <w:pPr>
              <w:pStyle w:val="5"/>
              <w:spacing w:before="195" w:line="219" w:lineRule="auto"/>
              <w:ind w:left="30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业务在线化模块</w:t>
            </w:r>
          </w:p>
        </w:tc>
        <w:tc>
          <w:tcPr>
            <w:tcW w:w="757" w:type="dxa"/>
            <w:vAlign w:val="top"/>
          </w:tcPr>
          <w:p w14:paraId="4F4378B5">
            <w:pPr>
              <w:pStyle w:val="5"/>
              <w:spacing w:before="215"/>
              <w:ind w:left="31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</w:p>
        </w:tc>
        <w:tc>
          <w:tcPr>
            <w:tcW w:w="737" w:type="dxa"/>
            <w:vAlign w:val="top"/>
          </w:tcPr>
          <w:p w14:paraId="7F3D43D6">
            <w:pPr>
              <w:pStyle w:val="5"/>
              <w:spacing w:before="218"/>
              <w:ind w:left="6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20000</w:t>
            </w:r>
          </w:p>
        </w:tc>
        <w:tc>
          <w:tcPr>
            <w:tcW w:w="858" w:type="dxa"/>
            <w:vAlign w:val="top"/>
          </w:tcPr>
          <w:p w14:paraId="0F155AAD">
            <w:pPr>
              <w:pStyle w:val="5"/>
              <w:spacing w:before="218"/>
              <w:ind w:left="12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20000</w:t>
            </w:r>
          </w:p>
        </w:tc>
        <w:tc>
          <w:tcPr>
            <w:tcW w:w="752" w:type="dxa"/>
            <w:vAlign w:val="top"/>
          </w:tcPr>
          <w:p w14:paraId="0A1F4842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649A9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752" w:type="dxa"/>
            <w:vAlign w:val="top"/>
          </w:tcPr>
          <w:p w14:paraId="092470AF">
            <w:pPr>
              <w:pStyle w:val="5"/>
              <w:spacing w:before="219"/>
              <w:ind w:left="30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</w:t>
            </w:r>
          </w:p>
        </w:tc>
        <w:tc>
          <w:tcPr>
            <w:tcW w:w="2856" w:type="dxa"/>
            <w:vAlign w:val="top"/>
          </w:tcPr>
          <w:p w14:paraId="10275834">
            <w:pPr>
              <w:pStyle w:val="5"/>
              <w:spacing w:before="45" w:line="217" w:lineRule="auto"/>
              <w:ind w:left="1060" w:right="92" w:hanging="96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1"/>
              </w:rPr>
              <w:t>岳麓山校区消防可视化管</w:t>
            </w:r>
            <w:r>
              <w:rPr>
                <w:rFonts w:hint="eastAsia" w:ascii="仿宋" w:hAnsi="仿宋" w:eastAsia="仿宋" w:cs="仿宋"/>
                <w:spacing w:val="3"/>
              </w:rPr>
              <w:t>理系统</w:t>
            </w:r>
          </w:p>
        </w:tc>
        <w:tc>
          <w:tcPr>
            <w:tcW w:w="2305" w:type="dxa"/>
            <w:vAlign w:val="top"/>
          </w:tcPr>
          <w:p w14:paraId="04CE6098">
            <w:pPr>
              <w:pStyle w:val="5"/>
              <w:spacing w:before="196" w:line="219" w:lineRule="auto"/>
              <w:ind w:left="30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相应实时化模块</w:t>
            </w:r>
          </w:p>
        </w:tc>
        <w:tc>
          <w:tcPr>
            <w:tcW w:w="757" w:type="dxa"/>
            <w:vAlign w:val="top"/>
          </w:tcPr>
          <w:p w14:paraId="4941DB43">
            <w:pPr>
              <w:pStyle w:val="5"/>
              <w:spacing w:before="215"/>
              <w:ind w:left="31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</w:p>
        </w:tc>
        <w:tc>
          <w:tcPr>
            <w:tcW w:w="737" w:type="dxa"/>
            <w:vAlign w:val="top"/>
          </w:tcPr>
          <w:p w14:paraId="756D1E4D">
            <w:pPr>
              <w:pStyle w:val="5"/>
              <w:spacing w:before="219"/>
              <w:ind w:left="6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20000</w:t>
            </w:r>
          </w:p>
        </w:tc>
        <w:tc>
          <w:tcPr>
            <w:tcW w:w="858" w:type="dxa"/>
            <w:vAlign w:val="top"/>
          </w:tcPr>
          <w:p w14:paraId="7863ABEA">
            <w:pPr>
              <w:pStyle w:val="5"/>
              <w:spacing w:before="219"/>
              <w:ind w:left="12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20000</w:t>
            </w:r>
          </w:p>
        </w:tc>
        <w:tc>
          <w:tcPr>
            <w:tcW w:w="752" w:type="dxa"/>
            <w:vAlign w:val="top"/>
          </w:tcPr>
          <w:p w14:paraId="4376ABB3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22985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752" w:type="dxa"/>
            <w:vAlign w:val="top"/>
          </w:tcPr>
          <w:p w14:paraId="4755642C">
            <w:pPr>
              <w:pStyle w:val="5"/>
              <w:spacing w:before="179"/>
              <w:ind w:left="24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7"/>
              </w:rPr>
              <w:t>10</w:t>
            </w:r>
          </w:p>
        </w:tc>
        <w:tc>
          <w:tcPr>
            <w:tcW w:w="2856" w:type="dxa"/>
            <w:vAlign w:val="top"/>
          </w:tcPr>
          <w:p w14:paraId="3547BEA1">
            <w:pPr>
              <w:pStyle w:val="5"/>
              <w:spacing w:before="156" w:line="219" w:lineRule="auto"/>
              <w:ind w:left="16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现有消防系统维修/改造</w:t>
            </w:r>
          </w:p>
        </w:tc>
        <w:tc>
          <w:tcPr>
            <w:tcW w:w="2305" w:type="dxa"/>
            <w:vAlign w:val="top"/>
          </w:tcPr>
          <w:p w14:paraId="1D01CBBF">
            <w:pPr>
              <w:pStyle w:val="5"/>
              <w:spacing w:before="156" w:line="219" w:lineRule="auto"/>
              <w:ind w:left="18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1"/>
              </w:rPr>
              <w:t>火灾自动报警系统</w:t>
            </w:r>
          </w:p>
        </w:tc>
        <w:tc>
          <w:tcPr>
            <w:tcW w:w="757" w:type="dxa"/>
            <w:vAlign w:val="top"/>
          </w:tcPr>
          <w:p w14:paraId="6F00AE3A">
            <w:pPr>
              <w:pStyle w:val="5"/>
              <w:spacing w:before="179"/>
              <w:ind w:left="256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7"/>
              </w:rPr>
              <w:t>10</w:t>
            </w:r>
          </w:p>
        </w:tc>
        <w:tc>
          <w:tcPr>
            <w:tcW w:w="737" w:type="dxa"/>
            <w:vAlign w:val="top"/>
          </w:tcPr>
          <w:p w14:paraId="26FF7AEB">
            <w:pPr>
              <w:pStyle w:val="5"/>
              <w:spacing w:before="179"/>
              <w:ind w:left="1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4"/>
              </w:rPr>
              <w:t>129887</w:t>
            </w:r>
          </w:p>
        </w:tc>
        <w:tc>
          <w:tcPr>
            <w:tcW w:w="858" w:type="dxa"/>
            <w:vAlign w:val="top"/>
          </w:tcPr>
          <w:p w14:paraId="172BBCBC">
            <w:pPr>
              <w:pStyle w:val="5"/>
              <w:spacing w:before="179"/>
              <w:ind w:left="1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4"/>
              </w:rPr>
              <w:t>1298870</w:t>
            </w:r>
          </w:p>
        </w:tc>
        <w:tc>
          <w:tcPr>
            <w:tcW w:w="752" w:type="dxa"/>
            <w:vAlign w:val="top"/>
          </w:tcPr>
          <w:p w14:paraId="0885F92D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6D61E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752" w:type="dxa"/>
            <w:vAlign w:val="top"/>
          </w:tcPr>
          <w:p w14:paraId="58D2E92B">
            <w:pPr>
              <w:pStyle w:val="5"/>
              <w:spacing w:before="180" w:line="241" w:lineRule="auto"/>
              <w:ind w:left="24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7"/>
              </w:rPr>
              <w:t>11</w:t>
            </w:r>
          </w:p>
        </w:tc>
        <w:tc>
          <w:tcPr>
            <w:tcW w:w="2856" w:type="dxa"/>
            <w:vAlign w:val="top"/>
          </w:tcPr>
          <w:p w14:paraId="05FA00E8">
            <w:pPr>
              <w:pStyle w:val="5"/>
              <w:spacing w:before="157" w:line="219" w:lineRule="auto"/>
              <w:ind w:left="16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现有消防系统维修/改造</w:t>
            </w:r>
          </w:p>
        </w:tc>
        <w:tc>
          <w:tcPr>
            <w:tcW w:w="2305" w:type="dxa"/>
            <w:vAlign w:val="top"/>
          </w:tcPr>
          <w:p w14:paraId="618CC4F2">
            <w:pPr>
              <w:pStyle w:val="5"/>
              <w:spacing w:before="157" w:line="219" w:lineRule="auto"/>
              <w:ind w:left="18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1"/>
              </w:rPr>
              <w:t>自动喷水灭火系统</w:t>
            </w:r>
          </w:p>
        </w:tc>
        <w:tc>
          <w:tcPr>
            <w:tcW w:w="757" w:type="dxa"/>
            <w:vAlign w:val="top"/>
          </w:tcPr>
          <w:p w14:paraId="2B326C71">
            <w:pPr>
              <w:pStyle w:val="5"/>
              <w:spacing w:before="180"/>
              <w:ind w:left="30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</w:t>
            </w:r>
          </w:p>
        </w:tc>
        <w:tc>
          <w:tcPr>
            <w:tcW w:w="737" w:type="dxa"/>
            <w:vAlign w:val="top"/>
          </w:tcPr>
          <w:p w14:paraId="1F2EAFEE">
            <w:pPr>
              <w:pStyle w:val="5"/>
              <w:spacing w:before="180"/>
              <w:ind w:left="6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43226</w:t>
            </w:r>
          </w:p>
        </w:tc>
        <w:tc>
          <w:tcPr>
            <w:tcW w:w="858" w:type="dxa"/>
            <w:vAlign w:val="top"/>
          </w:tcPr>
          <w:p w14:paraId="5503A96C">
            <w:pPr>
              <w:pStyle w:val="5"/>
              <w:spacing w:before="180"/>
              <w:ind w:left="6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4"/>
              </w:rPr>
              <w:t>129678</w:t>
            </w:r>
          </w:p>
        </w:tc>
        <w:tc>
          <w:tcPr>
            <w:tcW w:w="752" w:type="dxa"/>
            <w:vAlign w:val="top"/>
          </w:tcPr>
          <w:p w14:paraId="20E245E8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77231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752" w:type="dxa"/>
            <w:vAlign w:val="top"/>
          </w:tcPr>
          <w:p w14:paraId="01EB4541">
            <w:pPr>
              <w:pStyle w:val="5"/>
              <w:spacing w:before="221" w:line="241" w:lineRule="auto"/>
              <w:ind w:left="24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7"/>
              </w:rPr>
              <w:t>12</w:t>
            </w:r>
          </w:p>
        </w:tc>
        <w:tc>
          <w:tcPr>
            <w:tcW w:w="2856" w:type="dxa"/>
            <w:vAlign w:val="top"/>
          </w:tcPr>
          <w:p w14:paraId="3E2102E3">
            <w:pPr>
              <w:pStyle w:val="5"/>
              <w:spacing w:before="198" w:line="219" w:lineRule="auto"/>
              <w:ind w:left="16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现有消防系统维修/改造</w:t>
            </w:r>
          </w:p>
        </w:tc>
        <w:tc>
          <w:tcPr>
            <w:tcW w:w="2305" w:type="dxa"/>
            <w:vAlign w:val="top"/>
          </w:tcPr>
          <w:p w14:paraId="5E20AAA9">
            <w:pPr>
              <w:pStyle w:val="5"/>
              <w:spacing w:before="47" w:line="216" w:lineRule="auto"/>
              <w:ind w:left="903" w:right="82" w:hanging="84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应急照明和疏散指示</w:t>
            </w:r>
            <w:r>
              <w:rPr>
                <w:rFonts w:hint="eastAsia" w:ascii="仿宋" w:hAnsi="仿宋" w:eastAsia="仿宋" w:cs="仿宋"/>
                <w:spacing w:val="5"/>
              </w:rPr>
              <w:t>系统</w:t>
            </w:r>
          </w:p>
        </w:tc>
        <w:tc>
          <w:tcPr>
            <w:tcW w:w="757" w:type="dxa"/>
            <w:vAlign w:val="top"/>
          </w:tcPr>
          <w:p w14:paraId="35270A08">
            <w:pPr>
              <w:pStyle w:val="5"/>
              <w:spacing w:before="221"/>
              <w:ind w:left="256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7"/>
              </w:rPr>
              <w:t>10</w:t>
            </w:r>
          </w:p>
        </w:tc>
        <w:tc>
          <w:tcPr>
            <w:tcW w:w="737" w:type="dxa"/>
            <w:vAlign w:val="top"/>
          </w:tcPr>
          <w:p w14:paraId="753A1F71">
            <w:pPr>
              <w:pStyle w:val="5"/>
              <w:spacing w:before="221"/>
              <w:ind w:left="1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4"/>
              </w:rPr>
              <w:t>148338</w:t>
            </w:r>
          </w:p>
        </w:tc>
        <w:tc>
          <w:tcPr>
            <w:tcW w:w="858" w:type="dxa"/>
            <w:vAlign w:val="top"/>
          </w:tcPr>
          <w:p w14:paraId="7A08BF59">
            <w:pPr>
              <w:pStyle w:val="5"/>
              <w:spacing w:before="221"/>
              <w:ind w:left="1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4"/>
              </w:rPr>
              <w:t>1483380</w:t>
            </w:r>
          </w:p>
        </w:tc>
        <w:tc>
          <w:tcPr>
            <w:tcW w:w="752" w:type="dxa"/>
            <w:vAlign w:val="top"/>
          </w:tcPr>
          <w:p w14:paraId="7FAAF465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5D842E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752" w:type="dxa"/>
            <w:vAlign w:val="top"/>
          </w:tcPr>
          <w:p w14:paraId="2520B6D0">
            <w:pPr>
              <w:pStyle w:val="5"/>
              <w:spacing w:before="182"/>
              <w:ind w:left="24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7"/>
              </w:rPr>
              <w:t>13</w:t>
            </w:r>
          </w:p>
        </w:tc>
        <w:tc>
          <w:tcPr>
            <w:tcW w:w="2856" w:type="dxa"/>
            <w:vAlign w:val="top"/>
          </w:tcPr>
          <w:p w14:paraId="3093B0C0">
            <w:pPr>
              <w:pStyle w:val="5"/>
              <w:spacing w:before="159" w:line="219" w:lineRule="auto"/>
              <w:ind w:left="16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现有消防系统维修/改造</w:t>
            </w:r>
          </w:p>
        </w:tc>
        <w:tc>
          <w:tcPr>
            <w:tcW w:w="2305" w:type="dxa"/>
            <w:vAlign w:val="top"/>
          </w:tcPr>
          <w:p w14:paraId="204C24EE">
            <w:pPr>
              <w:pStyle w:val="5"/>
              <w:spacing w:before="159" w:line="219" w:lineRule="auto"/>
              <w:ind w:left="42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1"/>
              </w:rPr>
              <w:t>防火分隔系统</w:t>
            </w:r>
          </w:p>
        </w:tc>
        <w:tc>
          <w:tcPr>
            <w:tcW w:w="757" w:type="dxa"/>
            <w:vAlign w:val="top"/>
          </w:tcPr>
          <w:p w14:paraId="770ED0D5">
            <w:pPr>
              <w:pStyle w:val="5"/>
              <w:spacing w:before="182"/>
              <w:ind w:left="31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</w:t>
            </w:r>
          </w:p>
        </w:tc>
        <w:tc>
          <w:tcPr>
            <w:tcW w:w="737" w:type="dxa"/>
            <w:vAlign w:val="top"/>
          </w:tcPr>
          <w:p w14:paraId="47B4056F">
            <w:pPr>
              <w:pStyle w:val="5"/>
              <w:spacing w:before="182"/>
              <w:ind w:left="12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8677</w:t>
            </w:r>
          </w:p>
        </w:tc>
        <w:tc>
          <w:tcPr>
            <w:tcW w:w="858" w:type="dxa"/>
            <w:vAlign w:val="top"/>
          </w:tcPr>
          <w:p w14:paraId="70F47FAD">
            <w:pPr>
              <w:pStyle w:val="5"/>
              <w:spacing w:before="182"/>
              <w:ind w:left="12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60739</w:t>
            </w:r>
          </w:p>
        </w:tc>
        <w:tc>
          <w:tcPr>
            <w:tcW w:w="752" w:type="dxa"/>
            <w:vAlign w:val="top"/>
          </w:tcPr>
          <w:p w14:paraId="5BB012E0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3FABF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752" w:type="dxa"/>
            <w:vAlign w:val="top"/>
          </w:tcPr>
          <w:p w14:paraId="4904601D">
            <w:pPr>
              <w:pStyle w:val="5"/>
              <w:spacing w:before="222" w:line="241" w:lineRule="auto"/>
              <w:ind w:left="24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7"/>
              </w:rPr>
              <w:t>14</w:t>
            </w:r>
          </w:p>
        </w:tc>
        <w:tc>
          <w:tcPr>
            <w:tcW w:w="2856" w:type="dxa"/>
            <w:vAlign w:val="top"/>
          </w:tcPr>
          <w:p w14:paraId="778AFEB1">
            <w:pPr>
              <w:pStyle w:val="5"/>
              <w:spacing w:before="199" w:line="219" w:lineRule="auto"/>
              <w:ind w:left="16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现有消防系统维修/改造</w:t>
            </w:r>
          </w:p>
        </w:tc>
        <w:tc>
          <w:tcPr>
            <w:tcW w:w="2305" w:type="dxa"/>
            <w:vAlign w:val="top"/>
          </w:tcPr>
          <w:p w14:paraId="27A475DC">
            <w:pPr>
              <w:pStyle w:val="5"/>
              <w:spacing w:before="29" w:line="223" w:lineRule="auto"/>
              <w:ind w:left="662" w:right="61" w:hanging="599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1"/>
              </w:rPr>
              <w:t>其他消防设施恢复或</w:t>
            </w:r>
            <w:r>
              <w:rPr>
                <w:rFonts w:hint="eastAsia" w:ascii="仿宋" w:hAnsi="仿宋" w:eastAsia="仿宋" w:cs="仿宋"/>
                <w:spacing w:val="2"/>
              </w:rPr>
              <w:t>完善服务</w:t>
            </w:r>
          </w:p>
        </w:tc>
        <w:tc>
          <w:tcPr>
            <w:tcW w:w="757" w:type="dxa"/>
            <w:vAlign w:val="top"/>
          </w:tcPr>
          <w:p w14:paraId="342D58D2">
            <w:pPr>
              <w:pStyle w:val="5"/>
              <w:spacing w:before="222" w:line="241" w:lineRule="auto"/>
              <w:ind w:left="31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</w:p>
        </w:tc>
        <w:tc>
          <w:tcPr>
            <w:tcW w:w="737" w:type="dxa"/>
            <w:vAlign w:val="top"/>
          </w:tcPr>
          <w:p w14:paraId="1605761C">
            <w:pPr>
              <w:pStyle w:val="5"/>
              <w:spacing w:before="222"/>
              <w:jc w:val="righ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639137</w:t>
            </w:r>
          </w:p>
        </w:tc>
        <w:tc>
          <w:tcPr>
            <w:tcW w:w="858" w:type="dxa"/>
            <w:vAlign w:val="top"/>
          </w:tcPr>
          <w:p w14:paraId="0C79DEE1">
            <w:pPr>
              <w:pStyle w:val="5"/>
              <w:spacing w:before="222"/>
              <w:ind w:left="6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6</w:t>
            </w:r>
            <w:bookmarkStart w:id="2" w:name="_GoBack"/>
            <w:bookmarkEnd w:id="2"/>
            <w:r>
              <w:rPr>
                <w:rFonts w:hint="eastAsia" w:ascii="仿宋" w:hAnsi="仿宋" w:eastAsia="仿宋" w:cs="仿宋"/>
                <w:spacing w:val="-2"/>
              </w:rPr>
              <w:t>39137</w:t>
            </w:r>
          </w:p>
        </w:tc>
        <w:tc>
          <w:tcPr>
            <w:tcW w:w="752" w:type="dxa"/>
            <w:vAlign w:val="top"/>
          </w:tcPr>
          <w:p w14:paraId="7910D9A6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43F9C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752" w:type="dxa"/>
            <w:vAlign w:val="top"/>
          </w:tcPr>
          <w:p w14:paraId="38095224">
            <w:pPr>
              <w:pStyle w:val="5"/>
              <w:spacing w:before="183"/>
              <w:ind w:left="24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7"/>
              </w:rPr>
              <w:t>15</w:t>
            </w:r>
          </w:p>
        </w:tc>
        <w:tc>
          <w:tcPr>
            <w:tcW w:w="2856" w:type="dxa"/>
            <w:vAlign w:val="top"/>
          </w:tcPr>
          <w:p w14:paraId="6A70DD60">
            <w:pPr>
              <w:pStyle w:val="5"/>
              <w:spacing w:before="160" w:line="219" w:lineRule="auto"/>
              <w:ind w:left="46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1"/>
              </w:rPr>
              <w:t>系统恢复配套服务</w:t>
            </w:r>
          </w:p>
        </w:tc>
        <w:tc>
          <w:tcPr>
            <w:tcW w:w="2305" w:type="dxa"/>
            <w:vAlign w:val="top"/>
          </w:tcPr>
          <w:p w14:paraId="39B8D724">
            <w:pPr>
              <w:pStyle w:val="5"/>
              <w:spacing w:before="160" w:line="219" w:lineRule="auto"/>
              <w:ind w:left="30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1"/>
              </w:rPr>
              <w:t>装修破坏与恢复</w:t>
            </w:r>
          </w:p>
        </w:tc>
        <w:tc>
          <w:tcPr>
            <w:tcW w:w="757" w:type="dxa"/>
            <w:vAlign w:val="top"/>
          </w:tcPr>
          <w:p w14:paraId="0DA283CE">
            <w:pPr>
              <w:pStyle w:val="5"/>
              <w:spacing w:before="183" w:line="241" w:lineRule="auto"/>
              <w:ind w:left="317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</w:p>
        </w:tc>
        <w:tc>
          <w:tcPr>
            <w:tcW w:w="737" w:type="dxa"/>
            <w:vAlign w:val="top"/>
          </w:tcPr>
          <w:p w14:paraId="7366C373">
            <w:pPr>
              <w:pStyle w:val="5"/>
              <w:spacing w:before="183"/>
              <w:ind w:right="1"/>
              <w:jc w:val="righ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202597</w:t>
            </w:r>
          </w:p>
        </w:tc>
        <w:tc>
          <w:tcPr>
            <w:tcW w:w="858" w:type="dxa"/>
            <w:vAlign w:val="top"/>
          </w:tcPr>
          <w:p w14:paraId="7FAE0F54">
            <w:pPr>
              <w:pStyle w:val="5"/>
              <w:spacing w:before="183"/>
              <w:ind w:left="6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202597</w:t>
            </w:r>
          </w:p>
        </w:tc>
        <w:tc>
          <w:tcPr>
            <w:tcW w:w="752" w:type="dxa"/>
            <w:vAlign w:val="top"/>
          </w:tcPr>
          <w:p w14:paraId="54C90C42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35D307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752" w:type="dxa"/>
            <w:vAlign w:val="center"/>
          </w:tcPr>
          <w:p w14:paraId="1EC43BB5">
            <w:pPr>
              <w:pStyle w:val="5"/>
              <w:spacing w:before="78"/>
              <w:jc w:val="center"/>
              <w:rPr>
                <w:rFonts w:hint="eastAsia" w:ascii="仿宋" w:hAnsi="仿宋" w:eastAsia="仿宋" w:cs="仿宋"/>
                <w:spacing w:val="-7"/>
              </w:rPr>
            </w:pPr>
            <w:r>
              <w:rPr>
                <w:rFonts w:hint="eastAsia" w:ascii="仿宋" w:hAnsi="仿宋" w:eastAsia="仿宋" w:cs="仿宋"/>
                <w:spacing w:val="-7"/>
              </w:rPr>
              <w:t>16</w:t>
            </w:r>
          </w:p>
        </w:tc>
        <w:tc>
          <w:tcPr>
            <w:tcW w:w="2856" w:type="dxa"/>
            <w:vAlign w:val="center"/>
          </w:tcPr>
          <w:p w14:paraId="72E0A936">
            <w:pPr>
              <w:pStyle w:val="5"/>
              <w:spacing w:before="78" w:line="219" w:lineRule="auto"/>
              <w:jc w:val="center"/>
              <w:rPr>
                <w:rFonts w:hint="eastAsia" w:ascii="仿宋" w:hAnsi="仿宋" w:eastAsia="仿宋" w:cs="仿宋"/>
                <w:spacing w:val="1"/>
              </w:rPr>
            </w:pPr>
            <w:r>
              <w:rPr>
                <w:rFonts w:hint="eastAsia" w:ascii="仿宋" w:hAnsi="仿宋" w:eastAsia="仿宋" w:cs="仿宋"/>
                <w:spacing w:val="1"/>
              </w:rPr>
              <w:t>系统恢复配套服务</w:t>
            </w:r>
          </w:p>
        </w:tc>
        <w:tc>
          <w:tcPr>
            <w:tcW w:w="2305" w:type="dxa"/>
            <w:vAlign w:val="center"/>
          </w:tcPr>
          <w:p w14:paraId="5C8F5F3B">
            <w:pPr>
              <w:pStyle w:val="5"/>
              <w:spacing w:before="78" w:line="219" w:lineRule="auto"/>
              <w:jc w:val="center"/>
              <w:rPr>
                <w:rFonts w:hint="eastAsia" w:ascii="仿宋" w:hAnsi="仿宋" w:eastAsia="仿宋" w:cs="仿宋"/>
                <w:spacing w:val="1"/>
              </w:rPr>
            </w:pPr>
            <w:r>
              <w:rPr>
                <w:rFonts w:hint="eastAsia" w:ascii="仿宋" w:hAnsi="仿宋" w:eastAsia="仿宋" w:cs="仿宋"/>
                <w:spacing w:val="1"/>
              </w:rPr>
              <w:t>标识标牌完善服务</w:t>
            </w:r>
          </w:p>
        </w:tc>
        <w:tc>
          <w:tcPr>
            <w:tcW w:w="757" w:type="dxa"/>
            <w:vAlign w:val="center"/>
          </w:tcPr>
          <w:p w14:paraId="5247365E">
            <w:pPr>
              <w:pStyle w:val="5"/>
              <w:spacing w:before="78" w:line="241" w:lineRule="auto"/>
              <w:jc w:val="center"/>
              <w:rPr>
                <w:rFonts w:hint="eastAsia" w:ascii="仿宋" w:hAnsi="仿宋" w:eastAsia="仿宋" w:cs="仿宋"/>
                <w:color w:val="404050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</w:p>
        </w:tc>
        <w:tc>
          <w:tcPr>
            <w:tcW w:w="737" w:type="dxa"/>
            <w:vAlign w:val="center"/>
          </w:tcPr>
          <w:p w14:paraId="53968ABF">
            <w:pPr>
              <w:pStyle w:val="5"/>
              <w:spacing w:before="78" w:line="239" w:lineRule="auto"/>
              <w:jc w:val="center"/>
              <w:rPr>
                <w:rFonts w:hint="eastAsia" w:ascii="仿宋" w:hAnsi="仿宋" w:eastAsia="仿宋" w:cs="仿宋"/>
                <w:spacing w:val="-2"/>
              </w:rPr>
            </w:pPr>
            <w:r>
              <w:rPr>
                <w:rFonts w:hint="eastAsia" w:ascii="仿宋" w:hAnsi="仿宋" w:eastAsia="仿宋" w:cs="仿宋"/>
                <w:spacing w:val="-3"/>
              </w:rPr>
              <w:t>5000</w:t>
            </w:r>
          </w:p>
        </w:tc>
        <w:tc>
          <w:tcPr>
            <w:tcW w:w="858" w:type="dxa"/>
            <w:vAlign w:val="center"/>
          </w:tcPr>
          <w:p w14:paraId="14A5287C">
            <w:pPr>
              <w:pStyle w:val="5"/>
              <w:spacing w:before="78"/>
              <w:jc w:val="center"/>
              <w:rPr>
                <w:rFonts w:hint="eastAsia" w:ascii="仿宋" w:hAnsi="仿宋" w:eastAsia="仿宋" w:cs="仿宋"/>
                <w:spacing w:val="-2"/>
              </w:rPr>
            </w:pPr>
            <w:r>
              <w:rPr>
                <w:rFonts w:hint="eastAsia" w:ascii="仿宋" w:hAnsi="仿宋" w:eastAsia="仿宋" w:cs="仿宋"/>
                <w:spacing w:val="-3"/>
              </w:rPr>
              <w:t>5000</w:t>
            </w:r>
          </w:p>
        </w:tc>
        <w:tc>
          <w:tcPr>
            <w:tcW w:w="752" w:type="dxa"/>
            <w:vAlign w:val="top"/>
          </w:tcPr>
          <w:p w14:paraId="7DCB56C3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5608D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752" w:type="dxa"/>
            <w:vAlign w:val="top"/>
          </w:tcPr>
          <w:p w14:paraId="45B1B461">
            <w:pPr>
              <w:pStyle w:val="5"/>
              <w:spacing w:before="178"/>
              <w:ind w:left="254" w:leftChars="0"/>
              <w:rPr>
                <w:rFonts w:hint="eastAsia" w:ascii="仿宋" w:hAnsi="仿宋" w:eastAsia="仿宋" w:cs="仿宋"/>
                <w:spacing w:val="-7"/>
              </w:rPr>
            </w:pPr>
            <w:r>
              <w:rPr>
                <w:rFonts w:hint="eastAsia" w:ascii="仿宋" w:hAnsi="仿宋" w:eastAsia="仿宋" w:cs="仿宋"/>
                <w:spacing w:val="-7"/>
              </w:rPr>
              <w:t>17</w:t>
            </w:r>
          </w:p>
        </w:tc>
        <w:tc>
          <w:tcPr>
            <w:tcW w:w="2856" w:type="dxa"/>
            <w:vAlign w:val="top"/>
          </w:tcPr>
          <w:p w14:paraId="5FFAB4D6">
            <w:pPr>
              <w:pStyle w:val="5"/>
              <w:spacing w:before="154" w:line="219" w:lineRule="auto"/>
              <w:ind w:left="460" w:leftChars="0"/>
              <w:rPr>
                <w:rFonts w:hint="eastAsia" w:ascii="仿宋" w:hAnsi="仿宋" w:eastAsia="仿宋" w:cs="仿宋"/>
                <w:spacing w:val="1"/>
              </w:rPr>
            </w:pPr>
            <w:r>
              <w:rPr>
                <w:rFonts w:hint="eastAsia" w:ascii="仿宋" w:hAnsi="仿宋" w:eastAsia="仿宋" w:cs="仿宋"/>
                <w:spacing w:val="1"/>
              </w:rPr>
              <w:t>系统恢复配套服务</w:t>
            </w:r>
          </w:p>
        </w:tc>
        <w:tc>
          <w:tcPr>
            <w:tcW w:w="2305" w:type="dxa"/>
            <w:vAlign w:val="top"/>
          </w:tcPr>
          <w:p w14:paraId="75DFEE19">
            <w:pPr>
              <w:pStyle w:val="5"/>
              <w:spacing w:before="154" w:line="219" w:lineRule="auto"/>
              <w:ind w:left="423" w:leftChars="0"/>
              <w:rPr>
                <w:rFonts w:hint="eastAsia" w:ascii="仿宋" w:hAnsi="仿宋" w:eastAsia="仿宋" w:cs="仿宋"/>
                <w:spacing w:val="1"/>
              </w:rPr>
            </w:pPr>
            <w:r>
              <w:rPr>
                <w:rFonts w:hint="eastAsia" w:ascii="仿宋" w:hAnsi="仿宋" w:eastAsia="仿宋" w:cs="仿宋"/>
                <w:spacing w:val="1"/>
              </w:rPr>
              <w:t>卫生清洁服务</w:t>
            </w:r>
          </w:p>
        </w:tc>
        <w:tc>
          <w:tcPr>
            <w:tcW w:w="757" w:type="dxa"/>
            <w:vAlign w:val="top"/>
          </w:tcPr>
          <w:p w14:paraId="1486484B">
            <w:pPr>
              <w:pStyle w:val="5"/>
              <w:spacing w:before="178" w:line="241" w:lineRule="auto"/>
              <w:ind w:left="306" w:left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404050"/>
              </w:rPr>
              <w:t>1</w:t>
            </w:r>
          </w:p>
        </w:tc>
        <w:tc>
          <w:tcPr>
            <w:tcW w:w="737" w:type="dxa"/>
            <w:vAlign w:val="top"/>
          </w:tcPr>
          <w:p w14:paraId="041DCEA6">
            <w:pPr>
              <w:pStyle w:val="5"/>
              <w:spacing w:before="178"/>
              <w:ind w:left="77" w:leftChars="0"/>
              <w:rPr>
                <w:rFonts w:hint="eastAsia" w:ascii="仿宋" w:hAnsi="仿宋" w:eastAsia="仿宋" w:cs="仿宋"/>
                <w:spacing w:val="-2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24000</w:t>
            </w:r>
          </w:p>
        </w:tc>
        <w:tc>
          <w:tcPr>
            <w:tcW w:w="858" w:type="dxa"/>
            <w:vAlign w:val="top"/>
          </w:tcPr>
          <w:p w14:paraId="3F82F3A0">
            <w:pPr>
              <w:pStyle w:val="5"/>
              <w:spacing w:before="178"/>
              <w:ind w:left="128" w:leftChars="0"/>
              <w:rPr>
                <w:rFonts w:hint="eastAsia" w:ascii="仿宋" w:hAnsi="仿宋" w:eastAsia="仿宋" w:cs="仿宋"/>
                <w:spacing w:val="-2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24000</w:t>
            </w:r>
          </w:p>
        </w:tc>
        <w:tc>
          <w:tcPr>
            <w:tcW w:w="752" w:type="dxa"/>
            <w:vAlign w:val="top"/>
          </w:tcPr>
          <w:p w14:paraId="6E664D2F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1C385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407" w:type="dxa"/>
            <w:gridSpan w:val="5"/>
            <w:vAlign w:val="top"/>
          </w:tcPr>
          <w:p w14:paraId="415727D9">
            <w:pPr>
              <w:pStyle w:val="5"/>
              <w:spacing w:before="155" w:line="218" w:lineRule="auto"/>
              <w:ind w:left="954" w:leftChars="0"/>
              <w:rPr>
                <w:rFonts w:hint="eastAsia" w:ascii="仿宋" w:hAnsi="仿宋" w:eastAsia="仿宋" w:cs="仿宋"/>
                <w:spacing w:val="-2"/>
              </w:rPr>
            </w:pPr>
            <w:r>
              <w:rPr>
                <w:rFonts w:hint="eastAsia" w:ascii="仿宋" w:hAnsi="仿宋" w:eastAsia="仿宋" w:cs="仿宋"/>
              </w:rPr>
              <w:t>投标报价(元):肆佰捌拾捌万壹仟叁佰贰拾柒元整</w:t>
            </w:r>
          </w:p>
        </w:tc>
        <w:tc>
          <w:tcPr>
            <w:tcW w:w="858" w:type="dxa"/>
            <w:vAlign w:val="top"/>
          </w:tcPr>
          <w:p w14:paraId="170B7240">
            <w:pPr>
              <w:pStyle w:val="5"/>
              <w:spacing w:before="181"/>
              <w:ind w:left="8" w:leftChars="0"/>
              <w:rPr>
                <w:rFonts w:hint="eastAsia" w:ascii="仿宋" w:hAnsi="仿宋" w:eastAsia="仿宋" w:cs="仿宋"/>
                <w:spacing w:val="-2"/>
              </w:rPr>
            </w:pPr>
            <w:r>
              <w:rPr>
                <w:rFonts w:hint="eastAsia" w:ascii="仿宋" w:hAnsi="仿宋" w:eastAsia="仿宋" w:cs="仿宋"/>
                <w:spacing w:val="-2"/>
              </w:rPr>
              <w:t>4881327</w:t>
            </w:r>
          </w:p>
        </w:tc>
        <w:tc>
          <w:tcPr>
            <w:tcW w:w="752" w:type="dxa"/>
            <w:vAlign w:val="top"/>
          </w:tcPr>
          <w:p w14:paraId="2290CF5B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</w:tbl>
    <w:p w14:paraId="16E8619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E64E5A"/>
    <w:rsid w:val="0BE64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31"/>
      <w:szCs w:val="31"/>
      <w:lang w:val="en-US" w:eastAsia="en-US" w:bidi="ar-SA"/>
    </w:r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2025-07-01T03:01:00Z</dcterms:created>
  <dc:creator>Delight</dc:creator>
  <cp:lastModifiedBy>Delight</cp:lastModifiedBy>
  <dcterms:modified xsi:type="dcterms:W3CDTF">2025-07-01T03:13:42Z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06CC5DB970514B3BAF86EB85CFCA9656_11</vt:lpwstr>
  </property>
  <property fmtid="{D5CDD505-2E9C-101B-9397-08002B2CF9AE}" pid="4" name="KSOTemplateDocerSaveRecord">
    <vt:lpwstr>eyJoZGlkIjoiMjczZTM4YTUxYzliNzY4YzliYThlN2M5ZjhhNzM0NmYiLCJ1c2VySWQiOiIyNzg2NjYyNzUifQ==</vt:lpwstr>
  </property>
</Properties>
</file>