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545465">
      <w:pPr>
        <w:adjustRightInd w:val="0"/>
        <w:snapToGrid w:val="0"/>
        <w:spacing w:after="0" w:line="240" w:lineRule="auto"/>
        <w:ind w:firstLine="0" w:firstLineChars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hint="eastAsia" w:ascii="Times New Roman" w:hAnsi="Times New Roman" w:cs="Times New Roman"/>
          <w:b/>
          <w:sz w:val="32"/>
          <w:szCs w:val="32"/>
        </w:rPr>
        <w:t>喷注器及燃料增压系统的加工与集成</w:t>
      </w:r>
    </w:p>
    <w:p w14:paraId="434038F2">
      <w:pPr>
        <w:adjustRightInd w:val="0"/>
        <w:snapToGrid w:val="0"/>
        <w:spacing w:before="0" w:after="0" w:line="240" w:lineRule="auto"/>
        <w:ind w:firstLine="0" w:firstLineChars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技术要求</w:t>
      </w:r>
    </w:p>
    <w:p w14:paraId="11D56D5D">
      <w:pPr>
        <w:pStyle w:val="2"/>
        <w:rPr>
          <w:rFonts w:ascii="Times New Roman" w:hAnsi="Times New Roman" w:eastAsia="仿宋" w:cs="Times New Roman"/>
        </w:rPr>
      </w:pPr>
      <w:r>
        <w:rPr>
          <w:rFonts w:ascii="Times New Roman" w:hAnsi="Times New Roman" w:eastAsia="仿宋" w:cs="Times New Roman"/>
          <w:color w:val="auto"/>
        </w:rPr>
        <w:t>1.采购内容</w:t>
      </w:r>
    </w:p>
    <w:p w14:paraId="43D14D45">
      <w:pPr>
        <w:ind w:firstLine="480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喷注器及燃料增压系统的加工与集成</w:t>
      </w:r>
    </w:p>
    <w:p w14:paraId="4F8E2AA7">
      <w:pPr>
        <w:pStyle w:val="2"/>
        <w:rPr>
          <w:rFonts w:ascii="Times New Roman" w:hAnsi="Times New Roman" w:eastAsia="仿宋" w:cs="Times New Roman"/>
          <w:color w:val="auto"/>
        </w:rPr>
      </w:pPr>
      <w:r>
        <w:rPr>
          <w:rFonts w:ascii="Times New Roman" w:hAnsi="Times New Roman" w:eastAsia="仿宋" w:cs="Times New Roman"/>
          <w:color w:val="auto"/>
        </w:rPr>
        <w:t>2.设备信息</w:t>
      </w:r>
    </w:p>
    <w:p w14:paraId="1C0739AA">
      <w:pPr>
        <w:ind w:firstLine="480"/>
        <w:jc w:val="both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1）</w:t>
      </w:r>
      <w:r>
        <w:rPr>
          <w:rFonts w:ascii="Times New Roman" w:hAnsi="Times New Roman" w:eastAsia="仿宋" w:cs="Times New Roman"/>
          <w:sz w:val="24"/>
        </w:rPr>
        <w:t>设备名称：</w:t>
      </w:r>
      <w:r>
        <w:rPr>
          <w:rFonts w:hint="eastAsia" w:ascii="Times New Roman" w:hAnsi="Times New Roman" w:eastAsia="仿宋" w:cs="Times New Roman"/>
          <w:sz w:val="24"/>
        </w:rPr>
        <w:t>喷注器及燃料增压系统的加工与集成</w:t>
      </w:r>
    </w:p>
    <w:p w14:paraId="5C3BDEEF">
      <w:pPr>
        <w:ind w:firstLine="480"/>
        <w:jc w:val="both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2）</w:t>
      </w:r>
      <w:r>
        <w:rPr>
          <w:rFonts w:ascii="Times New Roman" w:hAnsi="Times New Roman" w:eastAsia="仿宋" w:cs="Times New Roman"/>
          <w:sz w:val="24"/>
        </w:rPr>
        <w:t>数量：</w:t>
      </w:r>
      <w:r>
        <w:rPr>
          <w:rFonts w:hint="eastAsia" w:ascii="Times New Roman" w:hAnsi="Times New Roman" w:eastAsia="仿宋" w:cs="Times New Roman"/>
          <w:sz w:val="24"/>
        </w:rPr>
        <w:t>各</w:t>
      </w:r>
      <w:r>
        <w:rPr>
          <w:rFonts w:ascii="Times New Roman" w:hAnsi="Times New Roman" w:eastAsia="仿宋" w:cs="Times New Roman"/>
          <w:sz w:val="24"/>
        </w:rPr>
        <w:t>1</w:t>
      </w:r>
      <w:r>
        <w:rPr>
          <w:rFonts w:hint="eastAsia" w:ascii="Times New Roman" w:hAnsi="Times New Roman" w:eastAsia="仿宋" w:cs="Times New Roman"/>
          <w:sz w:val="24"/>
        </w:rPr>
        <w:t>套</w:t>
      </w:r>
    </w:p>
    <w:p w14:paraId="7FE46F28">
      <w:pPr>
        <w:ind w:firstLine="0" w:firstLineChars="0"/>
        <w:jc w:val="center"/>
        <w:rPr>
          <w:rFonts w:ascii="Times New Roman" w:hAnsi="Times New Roman" w:eastAsia="仿宋" w:cs="Times New Roman"/>
          <w:b/>
          <w:bCs/>
        </w:rPr>
      </w:pPr>
      <w:r>
        <w:rPr>
          <w:rFonts w:hint="eastAsia" w:ascii="Times New Roman" w:hAnsi="Times New Roman" w:eastAsia="仿宋" w:cs="Times New Roman"/>
          <w:b/>
          <w:bCs/>
        </w:rPr>
        <w:t>设备</w:t>
      </w:r>
      <w:r>
        <w:rPr>
          <w:rFonts w:ascii="Times New Roman" w:hAnsi="Times New Roman" w:eastAsia="仿宋" w:cs="Times New Roman"/>
          <w:b/>
          <w:bCs/>
        </w:rPr>
        <w:t>型号清单</w:t>
      </w:r>
    </w:p>
    <w:tbl>
      <w:tblPr>
        <w:tblStyle w:val="5"/>
        <w:tblW w:w="452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4"/>
        <w:gridCol w:w="4284"/>
        <w:gridCol w:w="2140"/>
        <w:gridCol w:w="1600"/>
        <w:gridCol w:w="1871"/>
        <w:gridCol w:w="2662"/>
      </w:tblGrid>
      <w:tr w14:paraId="008247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tblHeader/>
          <w:jc w:val="center"/>
        </w:trPr>
        <w:tc>
          <w:tcPr>
            <w:tcW w:w="557" w:type="pct"/>
            <w:noWrap/>
            <w:vAlign w:val="center"/>
          </w:tcPr>
          <w:p w14:paraId="798946CA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ascii="仿宋_GB2312" w:hAnsi="仿宋" w:eastAsia="仿宋_GB2312" w:cs="宋体"/>
                <w:b/>
                <w:bCs/>
                <w:sz w:val="21"/>
                <w:szCs w:val="21"/>
                <w14:ligatures w14:val="none"/>
              </w:rPr>
            </w:pPr>
            <w:r>
              <w:rPr>
                <w:rFonts w:hint="eastAsia" w:ascii="仿宋_GB2312" w:eastAsia="仿宋_GB2312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1516" w:type="pct"/>
            <w:noWrap/>
            <w:vAlign w:val="center"/>
          </w:tcPr>
          <w:p w14:paraId="226DBDED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ascii="仿宋_GB2312" w:hAnsi="仿宋" w:eastAsia="仿宋_GB2312" w:cs="宋体"/>
                <w:b/>
                <w:bCs/>
                <w:sz w:val="21"/>
                <w:szCs w:val="21"/>
                <w14:ligatures w14:val="none"/>
              </w:rPr>
            </w:pPr>
            <w:r>
              <w:rPr>
                <w:rFonts w:hint="eastAsia" w:ascii="仿宋_GB2312" w:eastAsia="仿宋_GB2312"/>
                <w:b/>
                <w:bCs/>
                <w:sz w:val="21"/>
                <w:szCs w:val="21"/>
              </w:rPr>
              <w:t>货物名称</w:t>
            </w:r>
          </w:p>
        </w:tc>
        <w:tc>
          <w:tcPr>
            <w:tcW w:w="757" w:type="pct"/>
            <w:noWrap/>
            <w:vAlign w:val="center"/>
          </w:tcPr>
          <w:p w14:paraId="671C0164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ascii="仿宋_GB2312" w:hAnsi="仿宋" w:eastAsia="仿宋_GB2312" w:cs="宋体"/>
                <w:b/>
                <w:bCs/>
                <w:sz w:val="21"/>
                <w:szCs w:val="21"/>
                <w14:ligatures w14:val="none"/>
              </w:rPr>
            </w:pPr>
            <w:r>
              <w:rPr>
                <w:rFonts w:hint="eastAsia" w:ascii="仿宋_GB2312" w:eastAsia="仿宋_GB2312"/>
                <w:b/>
                <w:bCs/>
                <w:sz w:val="21"/>
                <w:szCs w:val="21"/>
              </w:rPr>
              <w:t>规格型号</w:t>
            </w:r>
          </w:p>
        </w:tc>
        <w:tc>
          <w:tcPr>
            <w:tcW w:w="566" w:type="pct"/>
            <w:vAlign w:val="center"/>
          </w:tcPr>
          <w:p w14:paraId="386E406E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ascii="仿宋_GB2312" w:hAnsi="仿宋" w:eastAsia="仿宋_GB2312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仿宋_GB2312" w:eastAsia="仿宋_GB2312"/>
                <w:b/>
                <w:bCs/>
                <w:sz w:val="21"/>
                <w:szCs w:val="21"/>
              </w:rPr>
              <w:t>数量</w:t>
            </w:r>
          </w:p>
        </w:tc>
        <w:tc>
          <w:tcPr>
            <w:tcW w:w="662" w:type="pct"/>
            <w:vAlign w:val="center"/>
          </w:tcPr>
          <w:p w14:paraId="78AA9366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ascii="仿宋_GB2312" w:hAnsi="仿宋" w:eastAsia="仿宋_GB2312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仿宋_GB2312" w:hAnsi="仿宋" w:eastAsia="仿宋_GB2312" w:cs="宋体"/>
                <w:b/>
                <w:bCs/>
                <w:kern w:val="0"/>
                <w:sz w:val="21"/>
                <w:szCs w:val="21"/>
                <w14:ligatures w14:val="none"/>
              </w:rPr>
              <w:t>单位</w:t>
            </w:r>
          </w:p>
        </w:tc>
        <w:tc>
          <w:tcPr>
            <w:tcW w:w="942" w:type="pct"/>
            <w:vAlign w:val="center"/>
          </w:tcPr>
          <w:p w14:paraId="42E5AF48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ascii="仿宋_GB2312" w:hAnsi="仿宋" w:eastAsia="仿宋_GB2312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仿宋_GB2312" w:hAnsi="仿宋" w:eastAsia="仿宋_GB2312" w:cs="宋体"/>
                <w:b/>
                <w:bCs/>
                <w:kern w:val="0"/>
                <w:sz w:val="21"/>
                <w:szCs w:val="21"/>
                <w14:ligatures w14:val="none"/>
              </w:rPr>
              <w:t>备注</w:t>
            </w:r>
          </w:p>
        </w:tc>
      </w:tr>
      <w:tr w14:paraId="5551F4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tblHeader/>
          <w:jc w:val="center"/>
        </w:trPr>
        <w:tc>
          <w:tcPr>
            <w:tcW w:w="557" w:type="pct"/>
            <w:noWrap/>
            <w:vAlign w:val="center"/>
          </w:tcPr>
          <w:p w14:paraId="3E34F7F7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1</w:t>
            </w:r>
          </w:p>
        </w:tc>
        <w:tc>
          <w:tcPr>
            <w:tcW w:w="1516" w:type="pct"/>
            <w:noWrap/>
            <w:vAlign w:val="center"/>
          </w:tcPr>
          <w:p w14:paraId="11199A72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燃料增压系统</w:t>
            </w:r>
          </w:p>
        </w:tc>
        <w:tc>
          <w:tcPr>
            <w:tcW w:w="757" w:type="pct"/>
            <w:noWrap/>
            <w:vAlign w:val="center"/>
          </w:tcPr>
          <w:p w14:paraId="1E46C77B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14:ligatures w14:val="none"/>
              </w:rPr>
              <w:t>非标</w:t>
            </w:r>
          </w:p>
        </w:tc>
        <w:tc>
          <w:tcPr>
            <w:tcW w:w="566" w:type="pct"/>
            <w:vAlign w:val="center"/>
          </w:tcPr>
          <w:p w14:paraId="1C5F78C7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/>
                <w:bCs/>
                <w:sz w:val="21"/>
                <w:szCs w:val="21"/>
              </w:rPr>
            </w:pPr>
            <w:r>
              <w:rPr>
                <w:rFonts w:hint="eastAsia" w:cs="宋体"/>
                <w:kern w:val="0"/>
                <w:sz w:val="21"/>
                <w:szCs w:val="21"/>
                <w14:ligatures w14:val="none"/>
              </w:rPr>
              <w:t>1</w:t>
            </w:r>
          </w:p>
        </w:tc>
        <w:tc>
          <w:tcPr>
            <w:tcW w:w="662" w:type="pct"/>
            <w:vAlign w:val="center"/>
          </w:tcPr>
          <w:p w14:paraId="15A91B86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宋体"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cs="宋体"/>
                <w:kern w:val="0"/>
                <w:sz w:val="21"/>
                <w:szCs w:val="21"/>
                <w14:ligatures w14:val="none"/>
              </w:rPr>
              <w:t>套</w:t>
            </w:r>
          </w:p>
        </w:tc>
        <w:tc>
          <w:tcPr>
            <w:tcW w:w="942" w:type="pct"/>
            <w:vAlign w:val="center"/>
          </w:tcPr>
          <w:p w14:paraId="1391A41F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宋体"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cs="宋体"/>
                <w:bCs/>
                <w:kern w:val="0"/>
                <w:sz w:val="21"/>
                <w:szCs w:val="21"/>
                <w14:ligatures w14:val="none"/>
              </w:rPr>
              <w:t>含燃烧室</w:t>
            </w:r>
          </w:p>
        </w:tc>
      </w:tr>
      <w:tr w14:paraId="64FFAF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57" w:type="pct"/>
            <w:noWrap/>
            <w:vAlign w:val="center"/>
          </w:tcPr>
          <w:p w14:paraId="20FD09DC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宋体"/>
                <w:sz w:val="21"/>
                <w:szCs w:val="21"/>
                <w14:ligatures w14:val="none"/>
              </w:rPr>
            </w:pPr>
            <w:r>
              <w:rPr>
                <w:rFonts w:hint="eastAsia"/>
                <w:sz w:val="21"/>
                <w:szCs w:val="21"/>
              </w:rPr>
              <w:t>2</w:t>
            </w:r>
          </w:p>
        </w:tc>
        <w:tc>
          <w:tcPr>
            <w:tcW w:w="1516" w:type="pct"/>
            <w:noWrap/>
            <w:vAlign w:val="center"/>
          </w:tcPr>
          <w:p w14:paraId="266FFE0A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宋体"/>
                <w:sz w:val="21"/>
                <w:szCs w:val="21"/>
                <w14:ligatures w14:val="none"/>
              </w:rPr>
            </w:pPr>
            <w:r>
              <w:rPr>
                <w:rFonts w:hint="eastAsia" w:cs="Times New Roman"/>
                <w:sz w:val="21"/>
                <w:szCs w:val="21"/>
              </w:rPr>
              <w:t>某01型喷注器</w:t>
            </w:r>
          </w:p>
        </w:tc>
        <w:tc>
          <w:tcPr>
            <w:tcW w:w="757" w:type="pct"/>
            <w:noWrap/>
            <w:vAlign w:val="center"/>
          </w:tcPr>
          <w:p w14:paraId="31717EB1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宋体"/>
                <w:sz w:val="21"/>
                <w:szCs w:val="21"/>
                <w14:ligatures w14:val="none"/>
              </w:rPr>
            </w:pPr>
            <w:r>
              <w:rPr>
                <w:rFonts w:hint="eastAsia" w:cs="宋体"/>
                <w:sz w:val="21"/>
                <w:szCs w:val="21"/>
                <w14:ligatures w14:val="none"/>
              </w:rPr>
              <w:t>非标</w:t>
            </w:r>
          </w:p>
        </w:tc>
        <w:tc>
          <w:tcPr>
            <w:tcW w:w="566" w:type="pct"/>
            <w:vAlign w:val="center"/>
          </w:tcPr>
          <w:p w14:paraId="6A161F35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cs="宋体"/>
                <w:kern w:val="0"/>
                <w:sz w:val="21"/>
                <w:szCs w:val="21"/>
                <w14:ligatures w14:val="none"/>
              </w:rPr>
              <w:t>1</w:t>
            </w:r>
          </w:p>
        </w:tc>
        <w:tc>
          <w:tcPr>
            <w:tcW w:w="662" w:type="pct"/>
            <w:vAlign w:val="center"/>
          </w:tcPr>
          <w:p w14:paraId="6DB820B6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cs="宋体"/>
                <w:kern w:val="0"/>
                <w:sz w:val="21"/>
                <w:szCs w:val="21"/>
                <w14:ligatures w14:val="none"/>
              </w:rPr>
              <w:t>套</w:t>
            </w:r>
          </w:p>
        </w:tc>
        <w:tc>
          <w:tcPr>
            <w:tcW w:w="942" w:type="pct"/>
            <w:vAlign w:val="center"/>
          </w:tcPr>
          <w:p w14:paraId="4BCBD037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宋体"/>
                <w:kern w:val="0"/>
                <w:sz w:val="21"/>
                <w:szCs w:val="21"/>
                <w14:ligatures w14:val="none"/>
              </w:rPr>
            </w:pPr>
          </w:p>
        </w:tc>
      </w:tr>
      <w:tr w14:paraId="1110FF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57" w:type="pct"/>
            <w:noWrap/>
            <w:vAlign w:val="center"/>
          </w:tcPr>
          <w:p w14:paraId="4000E783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</w:t>
            </w:r>
          </w:p>
        </w:tc>
        <w:tc>
          <w:tcPr>
            <w:tcW w:w="1516" w:type="pct"/>
            <w:noWrap/>
            <w:vAlign w:val="center"/>
          </w:tcPr>
          <w:p w14:paraId="7DBE5F62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Times New Roman"/>
                <w:sz w:val="21"/>
                <w:szCs w:val="21"/>
              </w:rPr>
            </w:pPr>
            <w:r>
              <w:rPr>
                <w:rFonts w:hint="eastAsia" w:cs="Times New Roman"/>
                <w:sz w:val="21"/>
                <w:szCs w:val="21"/>
              </w:rPr>
              <w:t>某02型喷注器</w:t>
            </w:r>
          </w:p>
        </w:tc>
        <w:tc>
          <w:tcPr>
            <w:tcW w:w="757" w:type="pct"/>
            <w:noWrap/>
            <w:vAlign w:val="center"/>
          </w:tcPr>
          <w:p w14:paraId="0B5E27CB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宋体"/>
                <w:sz w:val="21"/>
                <w:szCs w:val="21"/>
                <w14:ligatures w14:val="none"/>
              </w:rPr>
            </w:pPr>
            <w:r>
              <w:rPr>
                <w:rFonts w:hint="eastAsia" w:cs="宋体"/>
                <w:sz w:val="21"/>
                <w:szCs w:val="21"/>
                <w14:ligatures w14:val="none"/>
              </w:rPr>
              <w:t>非标</w:t>
            </w:r>
          </w:p>
        </w:tc>
        <w:tc>
          <w:tcPr>
            <w:tcW w:w="566" w:type="pct"/>
            <w:vAlign w:val="center"/>
          </w:tcPr>
          <w:p w14:paraId="36294D85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cs="宋体"/>
                <w:kern w:val="0"/>
                <w:sz w:val="21"/>
                <w:szCs w:val="21"/>
                <w14:ligatures w14:val="none"/>
              </w:rPr>
              <w:t>1</w:t>
            </w:r>
          </w:p>
        </w:tc>
        <w:tc>
          <w:tcPr>
            <w:tcW w:w="662" w:type="pct"/>
            <w:vAlign w:val="center"/>
          </w:tcPr>
          <w:p w14:paraId="698FB8B0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宋体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cs="宋体"/>
                <w:kern w:val="0"/>
                <w:sz w:val="21"/>
                <w:szCs w:val="21"/>
                <w14:ligatures w14:val="none"/>
              </w:rPr>
              <w:t>套</w:t>
            </w:r>
          </w:p>
        </w:tc>
        <w:tc>
          <w:tcPr>
            <w:tcW w:w="942" w:type="pct"/>
            <w:vAlign w:val="center"/>
          </w:tcPr>
          <w:p w14:paraId="49AD1BD1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宋体"/>
                <w:kern w:val="0"/>
                <w:sz w:val="21"/>
                <w:szCs w:val="21"/>
                <w:highlight w:val="yellow"/>
                <w14:ligatures w14:val="none"/>
              </w:rPr>
            </w:pPr>
          </w:p>
        </w:tc>
      </w:tr>
    </w:tbl>
    <w:p w14:paraId="542BDA78">
      <w:pPr>
        <w:spacing w:before="0" w:after="0"/>
        <w:ind w:firstLine="0" w:firstLineChars="0"/>
        <w:jc w:val="both"/>
        <w:rPr>
          <w:rFonts w:ascii="Times New Roman" w:hAnsi="Times New Roman" w:eastAsia="仿宋" w:cs="仿宋"/>
          <w:b/>
          <w:bCs/>
          <w:sz w:val="24"/>
          <w14:ligatures w14:val="none"/>
        </w:rPr>
      </w:pPr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3技术要求</w:t>
      </w:r>
    </w:p>
    <w:p w14:paraId="316907A9">
      <w:pPr>
        <w:spacing w:before="0" w:after="0"/>
        <w:ind w:firstLine="0" w:firstLineChars="0"/>
        <w:jc w:val="both"/>
        <w:rPr>
          <w:rFonts w:ascii="Times New Roman" w:hAnsi="Times New Roman" w:eastAsia="仿宋" w:cs="仿宋"/>
          <w:b/>
          <w:bCs/>
          <w:sz w:val="24"/>
          <w14:ligatures w14:val="none"/>
        </w:rPr>
      </w:pPr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3.1 总体技术要求</w:t>
      </w:r>
    </w:p>
    <w:p w14:paraId="622FA0A6">
      <w:pPr>
        <w:spacing w:before="0" w:after="0"/>
        <w:ind w:firstLine="482"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根据燃料增压系统材料清单完成物料采购及加工，将各管道、管件、法兰及接嘴等部件进行集成安装，现场安装、无损检测、压力试验、吹扫清洗等过程严格按照国家标准执行。配套研制的燃烧室组件采用紫铜内壁与</w:t>
      </w:r>
      <w:r>
        <w:rPr>
          <w:rFonts w:ascii="Times New Roman" w:hAnsi="Times New Roman" w:eastAsia="仿宋" w:cs="仿宋"/>
          <w:sz w:val="24"/>
          <w14:ligatures w14:val="none"/>
        </w:rPr>
        <w:t>304不锈钢外壁通过扩散焊焊接为一体的夹套水冷结构。</w:t>
      </w:r>
    </w:p>
    <w:p w14:paraId="25579E9C">
      <w:pPr>
        <w:spacing w:before="0" w:after="0"/>
        <w:ind w:firstLine="482"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某0</w:t>
      </w:r>
      <w:r>
        <w:rPr>
          <w:rFonts w:ascii="Times New Roman" w:hAnsi="Times New Roman" w:eastAsia="仿宋" w:cs="仿宋"/>
          <w:sz w:val="24"/>
          <w14:ligatures w14:val="none"/>
        </w:rPr>
        <w:t>1</w:t>
      </w:r>
      <w:r>
        <w:rPr>
          <w:rFonts w:hint="eastAsia" w:ascii="Times New Roman" w:hAnsi="Times New Roman" w:eastAsia="仿宋" w:cs="仿宋"/>
          <w:sz w:val="24"/>
          <w14:ligatures w14:val="none"/>
        </w:rPr>
        <w:t>型</w:t>
      </w:r>
      <w:r>
        <w:rPr>
          <w:rFonts w:ascii="Times New Roman" w:hAnsi="Times New Roman" w:eastAsia="仿宋" w:cs="仿宋"/>
          <w:sz w:val="24"/>
          <w14:ligatures w14:val="none"/>
        </w:rPr>
        <w:t>喷注器</w:t>
      </w:r>
      <w:r>
        <w:rPr>
          <w:rFonts w:hint="eastAsia" w:ascii="Times New Roman" w:hAnsi="Times New Roman" w:eastAsia="仿宋" w:cs="仿宋"/>
          <w:sz w:val="24"/>
          <w14:ligatures w14:val="none"/>
        </w:rPr>
        <w:t>与某0</w:t>
      </w:r>
      <w:r>
        <w:rPr>
          <w:rFonts w:ascii="Times New Roman" w:hAnsi="Times New Roman" w:eastAsia="仿宋" w:cs="仿宋"/>
          <w:sz w:val="24"/>
          <w14:ligatures w14:val="none"/>
        </w:rPr>
        <w:t>2</w:t>
      </w:r>
      <w:r>
        <w:rPr>
          <w:rFonts w:hint="eastAsia" w:ascii="Times New Roman" w:hAnsi="Times New Roman" w:eastAsia="仿宋" w:cs="仿宋"/>
          <w:sz w:val="24"/>
          <w14:ligatures w14:val="none"/>
        </w:rPr>
        <w:t>型喷注器结构由顶盖、基底组件与冷却面板组件组成，其中基底组件采用“两腔三底”结构，由基底（环）、上底、中底、下底及圆环支管等构成，采用氩弧焊焊接为一体；三组元喷嘴采用3</w:t>
      </w:r>
      <w:r>
        <w:rPr>
          <w:rFonts w:ascii="Times New Roman" w:hAnsi="Times New Roman" w:eastAsia="仿宋" w:cs="仿宋"/>
          <w:sz w:val="24"/>
          <w14:ligatures w14:val="none"/>
        </w:rPr>
        <w:t>D</w:t>
      </w:r>
      <w:r>
        <w:rPr>
          <w:rFonts w:hint="eastAsia" w:ascii="Times New Roman" w:hAnsi="Times New Roman" w:eastAsia="仿宋" w:cs="仿宋"/>
          <w:sz w:val="24"/>
          <w14:ligatures w14:val="none"/>
        </w:rPr>
        <w:t>打印金属粉末激光烧结工艺（其中</w:t>
      </w:r>
      <w:r>
        <w:rPr>
          <w:rFonts w:ascii="Times New Roman" w:hAnsi="Times New Roman" w:eastAsia="仿宋" w:cs="仿宋"/>
          <w:sz w:val="24"/>
          <w14:ligatures w14:val="none"/>
        </w:rPr>
        <w:t>01型喷注器组件</w:t>
      </w:r>
      <w:r>
        <w:rPr>
          <w:rFonts w:hint="eastAsia" w:ascii="Times New Roman" w:hAnsi="Times New Roman" w:eastAsia="仿宋" w:cs="仿宋"/>
          <w:sz w:val="24"/>
          <w14:ligatures w14:val="none"/>
        </w:rPr>
        <w:t>共安装3</w:t>
      </w:r>
      <w:r>
        <w:rPr>
          <w:rFonts w:ascii="Times New Roman" w:hAnsi="Times New Roman" w:eastAsia="仿宋" w:cs="仿宋"/>
          <w:sz w:val="24"/>
          <w14:ligatures w14:val="none"/>
        </w:rPr>
        <w:t>6</w:t>
      </w:r>
      <w:r>
        <w:rPr>
          <w:rFonts w:hint="eastAsia" w:ascii="Times New Roman" w:hAnsi="Times New Roman" w:eastAsia="仿宋" w:cs="仿宋"/>
          <w:sz w:val="24"/>
          <w14:ligatures w14:val="none"/>
        </w:rPr>
        <w:t>个喷嘴；</w:t>
      </w:r>
      <w:r>
        <w:rPr>
          <w:rFonts w:ascii="Times New Roman" w:hAnsi="Times New Roman" w:eastAsia="仿宋" w:cs="仿宋"/>
          <w:sz w:val="24"/>
          <w14:ligatures w14:val="none"/>
        </w:rPr>
        <w:t>02型喷注器组件</w:t>
      </w:r>
      <w:r>
        <w:rPr>
          <w:rFonts w:hint="eastAsia" w:ascii="Times New Roman" w:hAnsi="Times New Roman" w:eastAsia="仿宋" w:cs="仿宋"/>
          <w:sz w:val="24"/>
          <w14:ligatures w14:val="none"/>
        </w:rPr>
        <w:t>共安装6个喷嘴）；面板组件由面板底与面板盖组成，两件应采用真空电子束焊焊接工艺。</w:t>
      </w:r>
    </w:p>
    <w:p w14:paraId="200FA436">
      <w:pPr>
        <w:spacing w:before="0" w:after="0"/>
        <w:ind w:firstLine="0" w:firstLineChars="0"/>
        <w:jc w:val="both"/>
        <w:rPr>
          <w:rFonts w:ascii="Times New Roman" w:hAnsi="Times New Roman" w:eastAsia="仿宋" w:cs="仿宋"/>
          <w:b/>
          <w:bCs/>
          <w:sz w:val="24"/>
          <w:highlight w:val="yellow"/>
          <w14:ligatures w14:val="none"/>
        </w:rPr>
      </w:pPr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3</w:t>
      </w:r>
      <w:r>
        <w:rPr>
          <w:rFonts w:ascii="Times New Roman" w:hAnsi="Times New Roman" w:eastAsia="仿宋" w:cs="仿宋"/>
          <w:b/>
          <w:bCs/>
          <w:sz w:val="24"/>
          <w14:ligatures w14:val="none"/>
        </w:rPr>
        <w:t>.2</w:t>
      </w:r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原材料采购要求</w:t>
      </w:r>
    </w:p>
    <w:p w14:paraId="34561C4C">
      <w:pPr>
        <w:spacing w:before="0" w:after="0"/>
        <w:ind w:firstLine="0" w:firstLineChars="0"/>
        <w:jc w:val="both"/>
        <w:rPr>
          <w:rFonts w:ascii="Times New Roman" w:hAnsi="Times New Roman" w:eastAsia="仿宋" w:cs="仿宋"/>
          <w:b/>
          <w:bCs/>
          <w:sz w:val="24"/>
          <w14:ligatures w14:val="none"/>
        </w:rPr>
      </w:pPr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3</w:t>
      </w:r>
      <w:r>
        <w:rPr>
          <w:rFonts w:ascii="Times New Roman" w:hAnsi="Times New Roman" w:eastAsia="仿宋" w:cs="仿宋"/>
          <w:b/>
          <w:bCs/>
          <w:sz w:val="24"/>
          <w14:ligatures w14:val="none"/>
        </w:rPr>
        <w:t>.2.1</w:t>
      </w:r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燃料增压系统</w:t>
      </w:r>
    </w:p>
    <w:p w14:paraId="205E4B98">
      <w:pPr>
        <w:spacing w:before="0" w:after="0"/>
        <w:ind w:firstLine="482"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系统中所包含的接头、法兰、不锈钢无缝钢管、管件等主要零部件均使用3</w:t>
      </w:r>
      <w:r>
        <w:rPr>
          <w:rFonts w:ascii="Times New Roman" w:hAnsi="Times New Roman" w:eastAsia="仿宋" w:cs="仿宋"/>
          <w:sz w:val="24"/>
          <w14:ligatures w14:val="none"/>
        </w:rPr>
        <w:t>04</w:t>
      </w:r>
      <w:r>
        <w:rPr>
          <w:rFonts w:hint="eastAsia" w:ascii="Times New Roman" w:hAnsi="Times New Roman" w:eastAsia="仿宋" w:cs="仿宋"/>
          <w:sz w:val="24"/>
          <w14:ligatures w14:val="none"/>
        </w:rPr>
        <w:t>不锈钢。燃烧室组件中</w:t>
      </w:r>
      <w:r>
        <w:rPr>
          <w:rFonts w:ascii="Times New Roman" w:hAnsi="Times New Roman" w:eastAsia="仿宋" w:cs="仿宋"/>
          <w:sz w:val="24"/>
          <w14:ligatures w14:val="none"/>
        </w:rPr>
        <w:t>外壁采用304不锈钢锻件</w:t>
      </w:r>
      <w:r>
        <w:rPr>
          <w:rFonts w:hint="eastAsia" w:ascii="Times New Roman" w:hAnsi="Times New Roman" w:eastAsia="仿宋" w:cs="仿宋"/>
          <w:sz w:val="24"/>
          <w14:ligatures w14:val="none"/>
        </w:rPr>
        <w:t>，</w:t>
      </w:r>
      <w:r>
        <w:rPr>
          <w:rFonts w:ascii="Times New Roman" w:hAnsi="Times New Roman" w:eastAsia="仿宋" w:cs="仿宋"/>
          <w:sz w:val="24"/>
          <w14:ligatures w14:val="none"/>
        </w:rPr>
        <w:t>内壁采用紫铜锻件。</w:t>
      </w:r>
    </w:p>
    <w:p w14:paraId="01C09551">
      <w:pPr>
        <w:ind w:firstLine="0" w:firstLineChars="0"/>
        <w:jc w:val="center"/>
        <w:rPr>
          <w:rFonts w:ascii="Times New Roman" w:hAnsi="Times New Roman" w:eastAsia="仿宋" w:cs="Times New Roman"/>
          <w:b/>
          <w:bCs/>
        </w:rPr>
      </w:pPr>
      <w:r>
        <w:rPr>
          <w:rFonts w:hint="eastAsia" w:ascii="Times New Roman" w:hAnsi="Times New Roman" w:eastAsia="仿宋" w:cs="Times New Roman"/>
          <w:b/>
          <w:bCs/>
        </w:rPr>
        <w:t>配置明细表</w:t>
      </w:r>
    </w:p>
    <w:tbl>
      <w:tblPr>
        <w:tblStyle w:val="5"/>
        <w:tblW w:w="443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1"/>
        <w:gridCol w:w="4295"/>
        <w:gridCol w:w="3738"/>
        <w:gridCol w:w="1336"/>
        <w:gridCol w:w="1336"/>
        <w:gridCol w:w="1596"/>
      </w:tblGrid>
      <w:tr w14:paraId="04B83E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tblHeader/>
          <w:jc w:val="center"/>
        </w:trPr>
        <w:tc>
          <w:tcPr>
            <w:tcW w:w="563" w:type="pct"/>
            <w:noWrap/>
            <w:vAlign w:val="center"/>
          </w:tcPr>
          <w:p w14:paraId="542CFCB2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ascii="仿宋_GB2312" w:hAnsi="仿宋" w:eastAsia="仿宋_GB2312" w:cs="宋体"/>
                <w:b/>
                <w:bCs/>
                <w:sz w:val="24"/>
                <w14:ligatures w14:val="none"/>
              </w:rPr>
            </w:pPr>
            <w:r>
              <w:rPr>
                <w:rFonts w:hint="eastAsia" w:ascii="仿宋_GB2312" w:eastAsia="仿宋_GB2312"/>
                <w:b/>
                <w:bCs/>
              </w:rPr>
              <w:t>序号</w:t>
            </w:r>
          </w:p>
        </w:tc>
        <w:tc>
          <w:tcPr>
            <w:tcW w:w="1549" w:type="pct"/>
            <w:noWrap/>
            <w:vAlign w:val="center"/>
          </w:tcPr>
          <w:p w14:paraId="5CE72250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ascii="仿宋_GB2312" w:hAnsi="仿宋" w:eastAsia="仿宋_GB2312" w:cs="宋体"/>
                <w:b/>
                <w:bCs/>
                <w:sz w:val="24"/>
                <w14:ligatures w14:val="none"/>
              </w:rPr>
            </w:pPr>
            <w:r>
              <w:rPr>
                <w:rFonts w:hint="eastAsia" w:ascii="仿宋_GB2312" w:eastAsia="仿宋_GB2312"/>
                <w:b/>
                <w:bCs/>
              </w:rPr>
              <w:t>货物名称</w:t>
            </w:r>
          </w:p>
        </w:tc>
        <w:tc>
          <w:tcPr>
            <w:tcW w:w="1348" w:type="pct"/>
            <w:noWrap/>
            <w:vAlign w:val="center"/>
          </w:tcPr>
          <w:p w14:paraId="2A1C4C41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ascii="仿宋_GB2312" w:hAnsi="仿宋" w:eastAsia="仿宋_GB2312" w:cs="宋体"/>
                <w:b/>
                <w:bCs/>
                <w:sz w:val="24"/>
                <w14:ligatures w14:val="none"/>
              </w:rPr>
            </w:pPr>
            <w:r>
              <w:rPr>
                <w:rFonts w:hint="eastAsia" w:ascii="仿宋_GB2312" w:eastAsia="仿宋_GB2312"/>
                <w:b/>
                <w:bCs/>
              </w:rPr>
              <w:t>规格型号</w:t>
            </w:r>
          </w:p>
        </w:tc>
        <w:tc>
          <w:tcPr>
            <w:tcW w:w="482" w:type="pct"/>
            <w:vAlign w:val="center"/>
          </w:tcPr>
          <w:p w14:paraId="1AA61063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ascii="仿宋_GB2312" w:hAnsi="仿宋" w:eastAsia="仿宋_GB2312" w:cs="宋体"/>
                <w:b/>
                <w:bCs/>
                <w:kern w:val="0"/>
                <w:sz w:val="24"/>
                <w14:ligatures w14:val="none"/>
              </w:rPr>
            </w:pPr>
            <w:r>
              <w:rPr>
                <w:rFonts w:hint="eastAsia" w:ascii="仿宋_GB2312" w:eastAsia="仿宋_GB2312"/>
                <w:b/>
                <w:bCs/>
              </w:rPr>
              <w:t>数量</w:t>
            </w:r>
          </w:p>
        </w:tc>
        <w:tc>
          <w:tcPr>
            <w:tcW w:w="482" w:type="pct"/>
            <w:vAlign w:val="center"/>
          </w:tcPr>
          <w:p w14:paraId="6FCF7756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ascii="仿宋_GB2312" w:hAnsi="仿宋" w:eastAsia="仿宋_GB2312" w:cs="宋体"/>
                <w:b/>
                <w:bCs/>
                <w:kern w:val="0"/>
                <w:sz w:val="24"/>
                <w14:ligatures w14:val="none"/>
              </w:rPr>
            </w:pPr>
            <w:r>
              <w:rPr>
                <w:rFonts w:hint="eastAsia" w:ascii="仿宋_GB2312" w:hAnsi="仿宋" w:eastAsia="仿宋_GB2312" w:cs="宋体"/>
                <w:b/>
                <w:bCs/>
                <w:kern w:val="0"/>
                <w:sz w:val="24"/>
                <w14:ligatures w14:val="none"/>
              </w:rPr>
              <w:t>单位</w:t>
            </w:r>
          </w:p>
        </w:tc>
        <w:tc>
          <w:tcPr>
            <w:tcW w:w="576" w:type="pct"/>
            <w:vAlign w:val="center"/>
          </w:tcPr>
          <w:p w14:paraId="05220220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ascii="仿宋_GB2312" w:hAnsi="仿宋" w:eastAsia="仿宋_GB2312" w:cs="宋体"/>
                <w:b/>
                <w:bCs/>
                <w:kern w:val="0"/>
                <w:sz w:val="24"/>
                <w14:ligatures w14:val="none"/>
              </w:rPr>
            </w:pPr>
            <w:r>
              <w:rPr>
                <w:rFonts w:hint="eastAsia" w:ascii="仿宋_GB2312" w:hAnsi="仿宋" w:eastAsia="仿宋_GB2312" w:cs="宋体"/>
                <w:b/>
                <w:bCs/>
                <w:kern w:val="0"/>
                <w:sz w:val="24"/>
                <w14:ligatures w14:val="none"/>
              </w:rPr>
              <w:t>备注</w:t>
            </w:r>
          </w:p>
        </w:tc>
      </w:tr>
      <w:tr w14:paraId="15FFC1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63" w:type="pct"/>
            <w:noWrap/>
            <w:vAlign w:val="center"/>
          </w:tcPr>
          <w:p w14:paraId="2B312395">
            <w:pPr>
              <w:pStyle w:val="10"/>
              <w:widowControl/>
              <w:numPr>
                <w:ilvl w:val="0"/>
                <w:numId w:val="1"/>
              </w:numPr>
              <w:adjustRightInd w:val="0"/>
              <w:snapToGrid w:val="0"/>
              <w:spacing w:before="0" w:after="0" w:line="276" w:lineRule="auto"/>
              <w:ind w:firstLineChars="0"/>
              <w:jc w:val="center"/>
              <w:textAlignment w:val="center"/>
              <w:rPr>
                <w:rFonts w:hint="eastAsia" w:cs="宋体"/>
                <w:sz w:val="24"/>
                <w14:ligatures w14:val="none"/>
              </w:rPr>
            </w:pPr>
          </w:p>
        </w:tc>
        <w:tc>
          <w:tcPr>
            <w:tcW w:w="1549" w:type="pct"/>
            <w:noWrap/>
            <w:vAlign w:val="center"/>
          </w:tcPr>
          <w:p w14:paraId="172EE113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外套螺母</w:t>
            </w:r>
          </w:p>
        </w:tc>
        <w:tc>
          <w:tcPr>
            <w:tcW w:w="1348" w:type="pct"/>
            <w:noWrap/>
            <w:vAlign w:val="center"/>
          </w:tcPr>
          <w:p w14:paraId="7C7D567D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DN4</w:t>
            </w:r>
          </w:p>
        </w:tc>
        <w:tc>
          <w:tcPr>
            <w:tcW w:w="482" w:type="pct"/>
            <w:vAlign w:val="center"/>
          </w:tcPr>
          <w:p w14:paraId="6F6BE947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2</w:t>
            </w:r>
          </w:p>
        </w:tc>
        <w:tc>
          <w:tcPr>
            <w:tcW w:w="482" w:type="pct"/>
            <w:vAlign w:val="center"/>
          </w:tcPr>
          <w:p w14:paraId="19E129FA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个</w:t>
            </w:r>
          </w:p>
        </w:tc>
        <w:tc>
          <w:tcPr>
            <w:tcW w:w="576" w:type="pct"/>
            <w:vAlign w:val="center"/>
          </w:tcPr>
          <w:p w14:paraId="6E1425EC">
            <w:pPr>
              <w:widowControl/>
              <w:spacing w:before="0" w:after="0" w:line="276" w:lineRule="auto"/>
              <w:ind w:firstLine="0" w:firstLineChars="0"/>
              <w:textAlignment w:val="center"/>
              <w:rPr>
                <w:rFonts w:hint="eastAsia" w:cs="仿宋"/>
                <w:szCs w:val="22"/>
                <w14:ligatures w14:val="none"/>
              </w:rPr>
            </w:pPr>
          </w:p>
        </w:tc>
      </w:tr>
      <w:tr w14:paraId="58939A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63" w:type="pct"/>
            <w:noWrap/>
            <w:vAlign w:val="center"/>
          </w:tcPr>
          <w:p w14:paraId="0FA49687">
            <w:pPr>
              <w:pStyle w:val="10"/>
              <w:widowControl/>
              <w:numPr>
                <w:ilvl w:val="0"/>
                <w:numId w:val="1"/>
              </w:numPr>
              <w:adjustRightInd w:val="0"/>
              <w:snapToGrid w:val="0"/>
              <w:spacing w:before="0" w:after="0" w:line="276" w:lineRule="auto"/>
              <w:ind w:firstLineChars="0"/>
              <w:jc w:val="center"/>
              <w:textAlignment w:val="center"/>
              <w:rPr>
                <w:rFonts w:hint="eastAsia" w:cs="宋体"/>
                <w:sz w:val="24"/>
                <w14:ligatures w14:val="none"/>
              </w:rPr>
            </w:pPr>
          </w:p>
        </w:tc>
        <w:tc>
          <w:tcPr>
            <w:tcW w:w="1549" w:type="pct"/>
            <w:noWrap/>
            <w:vAlign w:val="center"/>
          </w:tcPr>
          <w:p w14:paraId="382F8552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球形接头</w:t>
            </w:r>
          </w:p>
        </w:tc>
        <w:tc>
          <w:tcPr>
            <w:tcW w:w="1348" w:type="pct"/>
            <w:noWrap/>
            <w:vAlign w:val="center"/>
          </w:tcPr>
          <w:p w14:paraId="121A712F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DN4</w:t>
            </w:r>
          </w:p>
        </w:tc>
        <w:tc>
          <w:tcPr>
            <w:tcW w:w="482" w:type="pct"/>
            <w:vAlign w:val="center"/>
          </w:tcPr>
          <w:p w14:paraId="1B74DC1D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2</w:t>
            </w:r>
          </w:p>
        </w:tc>
        <w:tc>
          <w:tcPr>
            <w:tcW w:w="482" w:type="pct"/>
            <w:vAlign w:val="center"/>
          </w:tcPr>
          <w:p w14:paraId="6D2CF550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个</w:t>
            </w:r>
          </w:p>
        </w:tc>
        <w:tc>
          <w:tcPr>
            <w:tcW w:w="576" w:type="pct"/>
            <w:vAlign w:val="center"/>
          </w:tcPr>
          <w:p w14:paraId="70CBE16A">
            <w:pPr>
              <w:widowControl/>
              <w:spacing w:before="0" w:after="0" w:line="276" w:lineRule="auto"/>
              <w:ind w:firstLine="0" w:firstLineChars="0"/>
              <w:textAlignment w:val="center"/>
              <w:rPr>
                <w:rFonts w:hint="eastAsia" w:cs="仿宋"/>
                <w:szCs w:val="22"/>
                <w14:ligatures w14:val="none"/>
              </w:rPr>
            </w:pPr>
          </w:p>
        </w:tc>
      </w:tr>
      <w:tr w14:paraId="0C018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63" w:type="pct"/>
            <w:noWrap/>
            <w:vAlign w:val="center"/>
          </w:tcPr>
          <w:p w14:paraId="3193E42D">
            <w:pPr>
              <w:pStyle w:val="10"/>
              <w:widowControl/>
              <w:numPr>
                <w:ilvl w:val="0"/>
                <w:numId w:val="1"/>
              </w:numPr>
              <w:adjustRightInd w:val="0"/>
              <w:snapToGrid w:val="0"/>
              <w:spacing w:before="0" w:after="0" w:line="276" w:lineRule="auto"/>
              <w:ind w:firstLineChars="0"/>
              <w:jc w:val="center"/>
              <w:textAlignment w:val="center"/>
              <w:rPr>
                <w:rFonts w:hint="eastAsia" w:cs="宋体"/>
                <w:sz w:val="24"/>
                <w14:ligatures w14:val="none"/>
              </w:rPr>
            </w:pPr>
          </w:p>
        </w:tc>
        <w:tc>
          <w:tcPr>
            <w:tcW w:w="1549" w:type="pct"/>
            <w:noWrap/>
            <w:vAlign w:val="center"/>
          </w:tcPr>
          <w:p w14:paraId="11A56885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外套螺母</w:t>
            </w:r>
          </w:p>
        </w:tc>
        <w:tc>
          <w:tcPr>
            <w:tcW w:w="1348" w:type="pct"/>
            <w:noWrap/>
            <w:vAlign w:val="center"/>
          </w:tcPr>
          <w:p w14:paraId="11A76573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DN10</w:t>
            </w:r>
          </w:p>
        </w:tc>
        <w:tc>
          <w:tcPr>
            <w:tcW w:w="482" w:type="pct"/>
            <w:vAlign w:val="center"/>
          </w:tcPr>
          <w:p w14:paraId="5DEBA9EB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2</w:t>
            </w:r>
          </w:p>
        </w:tc>
        <w:tc>
          <w:tcPr>
            <w:tcW w:w="482" w:type="pct"/>
            <w:vAlign w:val="center"/>
          </w:tcPr>
          <w:p w14:paraId="34E27E9A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个</w:t>
            </w:r>
          </w:p>
        </w:tc>
        <w:tc>
          <w:tcPr>
            <w:tcW w:w="576" w:type="pct"/>
            <w:vAlign w:val="center"/>
          </w:tcPr>
          <w:p w14:paraId="701FB8CD">
            <w:pPr>
              <w:widowControl/>
              <w:spacing w:before="0" w:after="0" w:line="276" w:lineRule="auto"/>
              <w:ind w:firstLine="0" w:firstLineChars="0"/>
              <w:textAlignment w:val="center"/>
              <w:rPr>
                <w:rFonts w:hint="eastAsia" w:cs="仿宋"/>
                <w:szCs w:val="22"/>
                <w14:ligatures w14:val="none"/>
              </w:rPr>
            </w:pPr>
          </w:p>
        </w:tc>
      </w:tr>
      <w:tr w14:paraId="64F252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63" w:type="pct"/>
            <w:noWrap/>
            <w:vAlign w:val="center"/>
          </w:tcPr>
          <w:p w14:paraId="32D8D171">
            <w:pPr>
              <w:pStyle w:val="10"/>
              <w:widowControl/>
              <w:numPr>
                <w:ilvl w:val="0"/>
                <w:numId w:val="1"/>
              </w:numPr>
              <w:adjustRightInd w:val="0"/>
              <w:snapToGrid w:val="0"/>
              <w:spacing w:before="0" w:after="0" w:line="276" w:lineRule="auto"/>
              <w:ind w:firstLineChars="0"/>
              <w:jc w:val="center"/>
              <w:textAlignment w:val="center"/>
              <w:rPr>
                <w:rFonts w:hint="eastAsia" w:cs="宋体"/>
                <w:sz w:val="24"/>
                <w14:ligatures w14:val="none"/>
              </w:rPr>
            </w:pPr>
          </w:p>
        </w:tc>
        <w:tc>
          <w:tcPr>
            <w:tcW w:w="1549" w:type="pct"/>
            <w:noWrap/>
            <w:vAlign w:val="center"/>
          </w:tcPr>
          <w:p w14:paraId="42E7A3FB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球形接头</w:t>
            </w:r>
          </w:p>
        </w:tc>
        <w:tc>
          <w:tcPr>
            <w:tcW w:w="1348" w:type="pct"/>
            <w:noWrap/>
            <w:vAlign w:val="center"/>
          </w:tcPr>
          <w:p w14:paraId="4B8ABC69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DN10</w:t>
            </w:r>
          </w:p>
        </w:tc>
        <w:tc>
          <w:tcPr>
            <w:tcW w:w="482" w:type="pct"/>
            <w:vAlign w:val="center"/>
          </w:tcPr>
          <w:p w14:paraId="246AD506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2</w:t>
            </w:r>
          </w:p>
        </w:tc>
        <w:tc>
          <w:tcPr>
            <w:tcW w:w="482" w:type="pct"/>
            <w:vAlign w:val="center"/>
          </w:tcPr>
          <w:p w14:paraId="317B0898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个</w:t>
            </w:r>
          </w:p>
        </w:tc>
        <w:tc>
          <w:tcPr>
            <w:tcW w:w="576" w:type="pct"/>
            <w:vAlign w:val="center"/>
          </w:tcPr>
          <w:p w14:paraId="580578A6">
            <w:pPr>
              <w:widowControl/>
              <w:spacing w:before="0" w:after="0" w:line="276" w:lineRule="auto"/>
              <w:ind w:firstLine="0" w:firstLineChars="0"/>
              <w:textAlignment w:val="center"/>
              <w:rPr>
                <w:rFonts w:hint="eastAsia" w:cs="仿宋"/>
                <w:szCs w:val="22"/>
                <w14:ligatures w14:val="none"/>
              </w:rPr>
            </w:pPr>
          </w:p>
        </w:tc>
      </w:tr>
      <w:tr w14:paraId="14EEC8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63" w:type="pct"/>
            <w:noWrap/>
            <w:vAlign w:val="center"/>
          </w:tcPr>
          <w:p w14:paraId="3F51A699">
            <w:pPr>
              <w:pStyle w:val="10"/>
              <w:widowControl/>
              <w:numPr>
                <w:ilvl w:val="0"/>
                <w:numId w:val="1"/>
              </w:numPr>
              <w:adjustRightInd w:val="0"/>
              <w:snapToGrid w:val="0"/>
              <w:spacing w:before="0" w:after="0" w:line="276" w:lineRule="auto"/>
              <w:ind w:firstLineChars="0"/>
              <w:jc w:val="center"/>
              <w:textAlignment w:val="center"/>
              <w:rPr>
                <w:rFonts w:hint="eastAsia" w:cs="宋体"/>
                <w:sz w:val="24"/>
                <w14:ligatures w14:val="none"/>
              </w:rPr>
            </w:pPr>
          </w:p>
        </w:tc>
        <w:tc>
          <w:tcPr>
            <w:tcW w:w="1549" w:type="pct"/>
            <w:noWrap/>
            <w:vAlign w:val="center"/>
          </w:tcPr>
          <w:p w14:paraId="3A71047D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焊接直通接头</w:t>
            </w:r>
          </w:p>
        </w:tc>
        <w:tc>
          <w:tcPr>
            <w:tcW w:w="1348" w:type="pct"/>
            <w:noWrap/>
            <w:vAlign w:val="center"/>
          </w:tcPr>
          <w:p w14:paraId="1CC5FF23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DN20</w:t>
            </w:r>
          </w:p>
        </w:tc>
        <w:tc>
          <w:tcPr>
            <w:tcW w:w="482" w:type="pct"/>
            <w:vAlign w:val="center"/>
          </w:tcPr>
          <w:p w14:paraId="72D99F61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2</w:t>
            </w:r>
          </w:p>
        </w:tc>
        <w:tc>
          <w:tcPr>
            <w:tcW w:w="482" w:type="pct"/>
            <w:vAlign w:val="center"/>
          </w:tcPr>
          <w:p w14:paraId="21C438E3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个</w:t>
            </w:r>
          </w:p>
        </w:tc>
        <w:tc>
          <w:tcPr>
            <w:tcW w:w="576" w:type="pct"/>
            <w:vAlign w:val="center"/>
          </w:tcPr>
          <w:p w14:paraId="7FC71E9F">
            <w:pPr>
              <w:widowControl/>
              <w:spacing w:before="0" w:after="0" w:line="276" w:lineRule="auto"/>
              <w:ind w:firstLine="0" w:firstLineChars="0"/>
              <w:textAlignment w:val="center"/>
              <w:rPr>
                <w:rFonts w:hint="eastAsia" w:cs="仿宋"/>
                <w:szCs w:val="22"/>
                <w14:ligatures w14:val="none"/>
              </w:rPr>
            </w:pPr>
          </w:p>
        </w:tc>
      </w:tr>
      <w:tr w14:paraId="16C19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63" w:type="pct"/>
            <w:noWrap/>
            <w:vAlign w:val="center"/>
          </w:tcPr>
          <w:p w14:paraId="279D10D1">
            <w:pPr>
              <w:pStyle w:val="10"/>
              <w:widowControl/>
              <w:numPr>
                <w:ilvl w:val="0"/>
                <w:numId w:val="1"/>
              </w:numPr>
              <w:adjustRightInd w:val="0"/>
              <w:snapToGrid w:val="0"/>
              <w:spacing w:before="0" w:after="0" w:line="276" w:lineRule="auto"/>
              <w:ind w:firstLineChars="0"/>
              <w:jc w:val="center"/>
              <w:textAlignment w:val="center"/>
              <w:rPr>
                <w:rFonts w:hint="eastAsia" w:cs="宋体"/>
                <w:sz w:val="24"/>
                <w14:ligatures w14:val="none"/>
              </w:rPr>
            </w:pPr>
          </w:p>
        </w:tc>
        <w:tc>
          <w:tcPr>
            <w:tcW w:w="1549" w:type="pct"/>
            <w:noWrap/>
            <w:vAlign w:val="center"/>
          </w:tcPr>
          <w:p w14:paraId="4F9AFACA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橡胶软管组合件</w:t>
            </w:r>
          </w:p>
        </w:tc>
        <w:tc>
          <w:tcPr>
            <w:tcW w:w="1348" w:type="pct"/>
            <w:noWrap/>
            <w:vAlign w:val="center"/>
          </w:tcPr>
          <w:p w14:paraId="0794018F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DN65/PN100</w:t>
            </w:r>
          </w:p>
        </w:tc>
        <w:tc>
          <w:tcPr>
            <w:tcW w:w="482" w:type="pct"/>
            <w:vAlign w:val="center"/>
          </w:tcPr>
          <w:p w14:paraId="540C8D2F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2</w:t>
            </w:r>
          </w:p>
        </w:tc>
        <w:tc>
          <w:tcPr>
            <w:tcW w:w="482" w:type="pct"/>
            <w:vAlign w:val="center"/>
          </w:tcPr>
          <w:p w14:paraId="009133CC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套</w:t>
            </w:r>
          </w:p>
        </w:tc>
        <w:tc>
          <w:tcPr>
            <w:tcW w:w="576" w:type="pct"/>
            <w:vAlign w:val="center"/>
          </w:tcPr>
          <w:p w14:paraId="5D7CC5EA">
            <w:pPr>
              <w:widowControl/>
              <w:spacing w:before="0" w:after="0" w:line="276" w:lineRule="auto"/>
              <w:ind w:firstLine="0" w:firstLineChars="0"/>
              <w:textAlignment w:val="center"/>
              <w:rPr>
                <w:rFonts w:hint="eastAsia" w:cs="仿宋"/>
                <w:szCs w:val="22"/>
                <w14:ligatures w14:val="none"/>
              </w:rPr>
            </w:pPr>
          </w:p>
        </w:tc>
      </w:tr>
      <w:tr w14:paraId="6766FD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63" w:type="pct"/>
            <w:noWrap/>
            <w:vAlign w:val="center"/>
          </w:tcPr>
          <w:p w14:paraId="1B4B27D8">
            <w:pPr>
              <w:pStyle w:val="10"/>
              <w:widowControl/>
              <w:numPr>
                <w:ilvl w:val="0"/>
                <w:numId w:val="1"/>
              </w:numPr>
              <w:adjustRightInd w:val="0"/>
              <w:snapToGrid w:val="0"/>
              <w:spacing w:before="0" w:after="0" w:line="276" w:lineRule="auto"/>
              <w:ind w:firstLineChars="0"/>
              <w:jc w:val="center"/>
              <w:textAlignment w:val="center"/>
              <w:rPr>
                <w:rFonts w:hint="eastAsia" w:cs="宋体"/>
                <w:sz w:val="24"/>
                <w14:ligatures w14:val="none"/>
              </w:rPr>
            </w:pPr>
          </w:p>
        </w:tc>
        <w:tc>
          <w:tcPr>
            <w:tcW w:w="1549" w:type="pct"/>
            <w:noWrap/>
            <w:vAlign w:val="center"/>
          </w:tcPr>
          <w:p w14:paraId="2D4454B3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不锈钢无缝钢管</w:t>
            </w:r>
          </w:p>
        </w:tc>
        <w:tc>
          <w:tcPr>
            <w:tcW w:w="1348" w:type="pct"/>
            <w:noWrap/>
            <w:vAlign w:val="center"/>
          </w:tcPr>
          <w:p w14:paraId="31721897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Ø76×4-304（m）</w:t>
            </w:r>
          </w:p>
        </w:tc>
        <w:tc>
          <w:tcPr>
            <w:tcW w:w="482" w:type="pct"/>
            <w:vAlign w:val="center"/>
          </w:tcPr>
          <w:p w14:paraId="0126303A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1</w:t>
            </w:r>
          </w:p>
        </w:tc>
        <w:tc>
          <w:tcPr>
            <w:tcW w:w="482" w:type="pct"/>
            <w:vAlign w:val="center"/>
          </w:tcPr>
          <w:p w14:paraId="3114CC9B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米</w:t>
            </w:r>
          </w:p>
        </w:tc>
        <w:tc>
          <w:tcPr>
            <w:tcW w:w="576" w:type="pct"/>
            <w:vAlign w:val="center"/>
          </w:tcPr>
          <w:p w14:paraId="05FA1E3F">
            <w:pPr>
              <w:widowControl/>
              <w:spacing w:before="0" w:after="0" w:line="276" w:lineRule="auto"/>
              <w:ind w:firstLine="0" w:firstLineChars="0"/>
              <w:textAlignment w:val="center"/>
              <w:rPr>
                <w:rFonts w:hint="eastAsia" w:cs="仿宋"/>
                <w:szCs w:val="22"/>
                <w14:ligatures w14:val="none"/>
              </w:rPr>
            </w:pPr>
          </w:p>
        </w:tc>
      </w:tr>
      <w:tr w14:paraId="0FBF9F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63" w:type="pct"/>
            <w:noWrap/>
            <w:vAlign w:val="center"/>
          </w:tcPr>
          <w:p w14:paraId="7526C8FD">
            <w:pPr>
              <w:pStyle w:val="10"/>
              <w:widowControl/>
              <w:numPr>
                <w:ilvl w:val="0"/>
                <w:numId w:val="1"/>
              </w:numPr>
              <w:adjustRightInd w:val="0"/>
              <w:snapToGrid w:val="0"/>
              <w:spacing w:before="0" w:after="0" w:line="276" w:lineRule="auto"/>
              <w:ind w:firstLineChars="0"/>
              <w:jc w:val="center"/>
              <w:textAlignment w:val="center"/>
              <w:rPr>
                <w:rFonts w:hint="eastAsia" w:cs="宋体"/>
                <w:sz w:val="24"/>
                <w14:ligatures w14:val="none"/>
              </w:rPr>
            </w:pPr>
          </w:p>
        </w:tc>
        <w:tc>
          <w:tcPr>
            <w:tcW w:w="1549" w:type="pct"/>
            <w:noWrap/>
            <w:vAlign w:val="center"/>
          </w:tcPr>
          <w:p w14:paraId="6BF97A0F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不锈钢无缝钢管</w:t>
            </w:r>
          </w:p>
        </w:tc>
        <w:tc>
          <w:tcPr>
            <w:tcW w:w="1348" w:type="pct"/>
            <w:noWrap/>
            <w:vAlign w:val="center"/>
          </w:tcPr>
          <w:p w14:paraId="5CCC7DDE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Ø89×7-304（m）</w:t>
            </w:r>
          </w:p>
        </w:tc>
        <w:tc>
          <w:tcPr>
            <w:tcW w:w="482" w:type="pct"/>
            <w:vAlign w:val="center"/>
          </w:tcPr>
          <w:p w14:paraId="2C05A78F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2</w:t>
            </w:r>
          </w:p>
        </w:tc>
        <w:tc>
          <w:tcPr>
            <w:tcW w:w="482" w:type="pct"/>
            <w:vAlign w:val="center"/>
          </w:tcPr>
          <w:p w14:paraId="6FF9E0BA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米</w:t>
            </w:r>
          </w:p>
        </w:tc>
        <w:tc>
          <w:tcPr>
            <w:tcW w:w="576" w:type="pct"/>
            <w:vAlign w:val="center"/>
          </w:tcPr>
          <w:p w14:paraId="602F4038">
            <w:pPr>
              <w:widowControl/>
              <w:spacing w:before="0" w:after="0" w:line="276" w:lineRule="auto"/>
              <w:ind w:firstLine="0" w:firstLineChars="0"/>
              <w:textAlignment w:val="center"/>
              <w:rPr>
                <w:rFonts w:hint="eastAsia" w:cs="仿宋"/>
                <w:szCs w:val="22"/>
                <w14:ligatures w14:val="none"/>
              </w:rPr>
            </w:pPr>
          </w:p>
        </w:tc>
      </w:tr>
      <w:tr w14:paraId="53425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63" w:type="pct"/>
            <w:noWrap/>
            <w:vAlign w:val="center"/>
          </w:tcPr>
          <w:p w14:paraId="4566288D">
            <w:pPr>
              <w:pStyle w:val="10"/>
              <w:widowControl/>
              <w:numPr>
                <w:ilvl w:val="0"/>
                <w:numId w:val="1"/>
              </w:numPr>
              <w:adjustRightInd w:val="0"/>
              <w:snapToGrid w:val="0"/>
              <w:spacing w:before="0" w:after="0" w:line="276" w:lineRule="auto"/>
              <w:ind w:firstLineChars="0"/>
              <w:jc w:val="center"/>
              <w:textAlignment w:val="center"/>
              <w:rPr>
                <w:rFonts w:hint="eastAsia" w:cs="宋体"/>
                <w:sz w:val="24"/>
                <w14:ligatures w14:val="none"/>
              </w:rPr>
            </w:pPr>
          </w:p>
        </w:tc>
        <w:tc>
          <w:tcPr>
            <w:tcW w:w="1549" w:type="pct"/>
            <w:noWrap/>
            <w:vAlign w:val="center"/>
          </w:tcPr>
          <w:p w14:paraId="7B2E7592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对焊三通接头</w:t>
            </w:r>
          </w:p>
        </w:tc>
        <w:tc>
          <w:tcPr>
            <w:tcW w:w="1348" w:type="pct"/>
            <w:noWrap/>
            <w:vAlign w:val="center"/>
          </w:tcPr>
          <w:p w14:paraId="406165C3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Ø89×7-304</w:t>
            </w:r>
          </w:p>
        </w:tc>
        <w:tc>
          <w:tcPr>
            <w:tcW w:w="482" w:type="pct"/>
            <w:vAlign w:val="center"/>
          </w:tcPr>
          <w:p w14:paraId="7389D044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2</w:t>
            </w:r>
          </w:p>
        </w:tc>
        <w:tc>
          <w:tcPr>
            <w:tcW w:w="482" w:type="pct"/>
            <w:vAlign w:val="center"/>
          </w:tcPr>
          <w:p w14:paraId="0907A629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个</w:t>
            </w:r>
          </w:p>
        </w:tc>
        <w:tc>
          <w:tcPr>
            <w:tcW w:w="576" w:type="pct"/>
            <w:vAlign w:val="center"/>
          </w:tcPr>
          <w:p w14:paraId="057E2447">
            <w:pPr>
              <w:widowControl/>
              <w:spacing w:before="0" w:after="0" w:line="276" w:lineRule="auto"/>
              <w:ind w:firstLine="0" w:firstLineChars="0"/>
              <w:textAlignment w:val="center"/>
              <w:rPr>
                <w:rFonts w:hint="eastAsia" w:cs="仿宋"/>
                <w:szCs w:val="22"/>
                <w14:ligatures w14:val="none"/>
              </w:rPr>
            </w:pPr>
          </w:p>
        </w:tc>
      </w:tr>
      <w:tr w14:paraId="009EEB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63" w:type="pct"/>
            <w:noWrap/>
            <w:vAlign w:val="center"/>
          </w:tcPr>
          <w:p w14:paraId="34623B87">
            <w:pPr>
              <w:pStyle w:val="10"/>
              <w:widowControl/>
              <w:numPr>
                <w:ilvl w:val="0"/>
                <w:numId w:val="1"/>
              </w:numPr>
              <w:adjustRightInd w:val="0"/>
              <w:snapToGrid w:val="0"/>
              <w:spacing w:before="0" w:after="0" w:line="276" w:lineRule="auto"/>
              <w:ind w:firstLineChars="0"/>
              <w:jc w:val="center"/>
              <w:textAlignment w:val="center"/>
              <w:rPr>
                <w:rFonts w:hint="eastAsia" w:cs="宋体"/>
                <w:sz w:val="24"/>
                <w14:ligatures w14:val="none"/>
              </w:rPr>
            </w:pPr>
          </w:p>
        </w:tc>
        <w:tc>
          <w:tcPr>
            <w:tcW w:w="1549" w:type="pct"/>
            <w:noWrap/>
            <w:vAlign w:val="center"/>
          </w:tcPr>
          <w:p w14:paraId="37926DC7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同心大小头</w:t>
            </w:r>
          </w:p>
        </w:tc>
        <w:tc>
          <w:tcPr>
            <w:tcW w:w="1348" w:type="pct"/>
            <w:noWrap/>
            <w:vAlign w:val="center"/>
          </w:tcPr>
          <w:p w14:paraId="078A4CEE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Ø89×76×5-304</w:t>
            </w:r>
          </w:p>
        </w:tc>
        <w:tc>
          <w:tcPr>
            <w:tcW w:w="482" w:type="pct"/>
            <w:vAlign w:val="center"/>
          </w:tcPr>
          <w:p w14:paraId="5FB5ED92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4</w:t>
            </w:r>
          </w:p>
        </w:tc>
        <w:tc>
          <w:tcPr>
            <w:tcW w:w="482" w:type="pct"/>
            <w:vAlign w:val="center"/>
          </w:tcPr>
          <w:p w14:paraId="6167F332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个</w:t>
            </w:r>
          </w:p>
        </w:tc>
        <w:tc>
          <w:tcPr>
            <w:tcW w:w="576" w:type="pct"/>
            <w:vAlign w:val="center"/>
          </w:tcPr>
          <w:p w14:paraId="6BE9BA59">
            <w:pPr>
              <w:widowControl/>
              <w:spacing w:before="0" w:after="0" w:line="276" w:lineRule="auto"/>
              <w:ind w:firstLine="0" w:firstLineChars="0"/>
              <w:textAlignment w:val="center"/>
              <w:rPr>
                <w:rFonts w:hint="eastAsia" w:cs="仿宋"/>
                <w:szCs w:val="22"/>
                <w14:ligatures w14:val="none"/>
              </w:rPr>
            </w:pPr>
          </w:p>
        </w:tc>
      </w:tr>
      <w:tr w14:paraId="04C38F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63" w:type="pct"/>
            <w:noWrap/>
            <w:vAlign w:val="center"/>
          </w:tcPr>
          <w:p w14:paraId="6BCA1BD3">
            <w:pPr>
              <w:pStyle w:val="10"/>
              <w:widowControl/>
              <w:numPr>
                <w:ilvl w:val="0"/>
                <w:numId w:val="1"/>
              </w:numPr>
              <w:adjustRightInd w:val="0"/>
              <w:snapToGrid w:val="0"/>
              <w:spacing w:before="0" w:after="0" w:line="276" w:lineRule="auto"/>
              <w:ind w:firstLineChars="0"/>
              <w:jc w:val="center"/>
              <w:textAlignment w:val="center"/>
              <w:rPr>
                <w:rFonts w:hint="eastAsia" w:cs="宋体"/>
                <w:sz w:val="24"/>
                <w14:ligatures w14:val="none"/>
              </w:rPr>
            </w:pPr>
          </w:p>
        </w:tc>
        <w:tc>
          <w:tcPr>
            <w:tcW w:w="1549" w:type="pct"/>
            <w:noWrap/>
            <w:vAlign w:val="center"/>
          </w:tcPr>
          <w:p w14:paraId="439A5880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对焊1.5R90°弯头</w:t>
            </w:r>
          </w:p>
        </w:tc>
        <w:tc>
          <w:tcPr>
            <w:tcW w:w="1348" w:type="pct"/>
            <w:noWrap/>
            <w:vAlign w:val="center"/>
          </w:tcPr>
          <w:p w14:paraId="13420CA1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Ø76×4-304</w:t>
            </w:r>
          </w:p>
        </w:tc>
        <w:tc>
          <w:tcPr>
            <w:tcW w:w="482" w:type="pct"/>
            <w:vAlign w:val="center"/>
          </w:tcPr>
          <w:p w14:paraId="67EB4611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2</w:t>
            </w:r>
          </w:p>
        </w:tc>
        <w:tc>
          <w:tcPr>
            <w:tcW w:w="482" w:type="pct"/>
            <w:vAlign w:val="center"/>
          </w:tcPr>
          <w:p w14:paraId="47EBE240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个</w:t>
            </w:r>
          </w:p>
        </w:tc>
        <w:tc>
          <w:tcPr>
            <w:tcW w:w="576" w:type="pct"/>
            <w:vAlign w:val="center"/>
          </w:tcPr>
          <w:p w14:paraId="3F53968E">
            <w:pPr>
              <w:widowControl/>
              <w:spacing w:before="0" w:after="0" w:line="276" w:lineRule="auto"/>
              <w:ind w:firstLine="0" w:firstLineChars="0"/>
              <w:textAlignment w:val="center"/>
              <w:rPr>
                <w:rFonts w:hint="eastAsia" w:cs="仿宋"/>
                <w:szCs w:val="22"/>
                <w14:ligatures w14:val="none"/>
              </w:rPr>
            </w:pPr>
          </w:p>
        </w:tc>
      </w:tr>
      <w:tr w14:paraId="60BE46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63" w:type="pct"/>
            <w:noWrap/>
            <w:vAlign w:val="center"/>
          </w:tcPr>
          <w:p w14:paraId="5D5B0634">
            <w:pPr>
              <w:pStyle w:val="10"/>
              <w:widowControl/>
              <w:numPr>
                <w:ilvl w:val="0"/>
                <w:numId w:val="1"/>
              </w:numPr>
              <w:adjustRightInd w:val="0"/>
              <w:snapToGrid w:val="0"/>
              <w:spacing w:before="0" w:after="0" w:line="276" w:lineRule="auto"/>
              <w:ind w:firstLineChars="0"/>
              <w:jc w:val="center"/>
              <w:textAlignment w:val="center"/>
              <w:rPr>
                <w:rFonts w:hint="eastAsia" w:cs="宋体"/>
                <w:sz w:val="24"/>
                <w14:ligatures w14:val="none"/>
              </w:rPr>
            </w:pPr>
          </w:p>
        </w:tc>
        <w:tc>
          <w:tcPr>
            <w:tcW w:w="1549" w:type="pct"/>
            <w:noWrap/>
            <w:vAlign w:val="center"/>
          </w:tcPr>
          <w:p w14:paraId="0809DA14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对焊1.5R90°弯头</w:t>
            </w:r>
          </w:p>
        </w:tc>
        <w:tc>
          <w:tcPr>
            <w:tcW w:w="1348" w:type="pct"/>
            <w:noWrap/>
            <w:vAlign w:val="center"/>
          </w:tcPr>
          <w:p w14:paraId="7CFFD4EE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Ø89×7-304</w:t>
            </w:r>
          </w:p>
        </w:tc>
        <w:tc>
          <w:tcPr>
            <w:tcW w:w="482" w:type="pct"/>
            <w:vAlign w:val="center"/>
          </w:tcPr>
          <w:p w14:paraId="7D9899FB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1</w:t>
            </w:r>
          </w:p>
        </w:tc>
        <w:tc>
          <w:tcPr>
            <w:tcW w:w="482" w:type="pct"/>
            <w:vAlign w:val="center"/>
          </w:tcPr>
          <w:p w14:paraId="62582532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个</w:t>
            </w:r>
          </w:p>
        </w:tc>
        <w:tc>
          <w:tcPr>
            <w:tcW w:w="576" w:type="pct"/>
            <w:vAlign w:val="center"/>
          </w:tcPr>
          <w:p w14:paraId="6A97E878">
            <w:pPr>
              <w:widowControl/>
              <w:spacing w:before="0" w:after="0" w:line="276" w:lineRule="auto"/>
              <w:ind w:firstLine="0" w:firstLineChars="0"/>
              <w:textAlignment w:val="center"/>
              <w:rPr>
                <w:rFonts w:hint="eastAsia" w:cs="仿宋"/>
                <w:szCs w:val="22"/>
                <w14:ligatures w14:val="none"/>
              </w:rPr>
            </w:pPr>
          </w:p>
        </w:tc>
      </w:tr>
      <w:tr w14:paraId="01DB09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63" w:type="pct"/>
            <w:noWrap/>
            <w:vAlign w:val="center"/>
          </w:tcPr>
          <w:p w14:paraId="7EABD5BC">
            <w:pPr>
              <w:pStyle w:val="10"/>
              <w:widowControl/>
              <w:numPr>
                <w:ilvl w:val="0"/>
                <w:numId w:val="1"/>
              </w:numPr>
              <w:adjustRightInd w:val="0"/>
              <w:snapToGrid w:val="0"/>
              <w:spacing w:before="0" w:after="0" w:line="276" w:lineRule="auto"/>
              <w:ind w:firstLineChars="0"/>
              <w:jc w:val="center"/>
              <w:textAlignment w:val="center"/>
              <w:rPr>
                <w:rFonts w:hint="eastAsia" w:cs="宋体"/>
                <w:sz w:val="24"/>
                <w14:ligatures w14:val="none"/>
              </w:rPr>
            </w:pPr>
          </w:p>
        </w:tc>
        <w:tc>
          <w:tcPr>
            <w:tcW w:w="1549" w:type="pct"/>
            <w:noWrap/>
            <w:vAlign w:val="center"/>
          </w:tcPr>
          <w:p w14:paraId="213385C9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松套法兰组件</w:t>
            </w:r>
          </w:p>
        </w:tc>
        <w:tc>
          <w:tcPr>
            <w:tcW w:w="1348" w:type="pct"/>
            <w:noWrap/>
            <w:vAlign w:val="center"/>
          </w:tcPr>
          <w:p w14:paraId="50A0267E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DN80/PN160</w:t>
            </w:r>
          </w:p>
        </w:tc>
        <w:tc>
          <w:tcPr>
            <w:tcW w:w="482" w:type="pct"/>
            <w:vAlign w:val="center"/>
          </w:tcPr>
          <w:p w14:paraId="2AF18BA3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1</w:t>
            </w:r>
          </w:p>
        </w:tc>
        <w:tc>
          <w:tcPr>
            <w:tcW w:w="482" w:type="pct"/>
            <w:vAlign w:val="center"/>
          </w:tcPr>
          <w:p w14:paraId="0F86BA38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套</w:t>
            </w:r>
          </w:p>
        </w:tc>
        <w:tc>
          <w:tcPr>
            <w:tcW w:w="576" w:type="pct"/>
            <w:vAlign w:val="center"/>
          </w:tcPr>
          <w:p w14:paraId="3EA2AD31">
            <w:pPr>
              <w:widowControl/>
              <w:spacing w:before="0" w:after="0" w:line="276" w:lineRule="auto"/>
              <w:ind w:firstLine="0" w:firstLineChars="0"/>
              <w:textAlignment w:val="center"/>
              <w:rPr>
                <w:rFonts w:hint="eastAsia" w:cs="仿宋"/>
                <w:szCs w:val="22"/>
                <w14:ligatures w14:val="none"/>
              </w:rPr>
            </w:pPr>
          </w:p>
        </w:tc>
      </w:tr>
      <w:tr w14:paraId="44D96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63" w:type="pct"/>
            <w:noWrap/>
            <w:vAlign w:val="center"/>
          </w:tcPr>
          <w:p w14:paraId="4AFA89D6">
            <w:pPr>
              <w:pStyle w:val="10"/>
              <w:widowControl/>
              <w:numPr>
                <w:ilvl w:val="0"/>
                <w:numId w:val="1"/>
              </w:numPr>
              <w:adjustRightInd w:val="0"/>
              <w:snapToGrid w:val="0"/>
              <w:spacing w:before="0" w:after="0" w:line="276" w:lineRule="auto"/>
              <w:ind w:firstLineChars="0"/>
              <w:jc w:val="center"/>
              <w:textAlignment w:val="center"/>
              <w:rPr>
                <w:rFonts w:hint="eastAsia" w:cs="宋体"/>
                <w:sz w:val="24"/>
                <w14:ligatures w14:val="none"/>
              </w:rPr>
            </w:pPr>
          </w:p>
        </w:tc>
        <w:tc>
          <w:tcPr>
            <w:tcW w:w="1549" w:type="pct"/>
            <w:noWrap/>
            <w:vAlign w:val="center"/>
          </w:tcPr>
          <w:p w14:paraId="0886B5D5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对焊法兰</w:t>
            </w:r>
          </w:p>
        </w:tc>
        <w:tc>
          <w:tcPr>
            <w:tcW w:w="1348" w:type="pct"/>
            <w:noWrap/>
            <w:vAlign w:val="center"/>
          </w:tcPr>
          <w:p w14:paraId="32FA63C1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DN80/PN160</w:t>
            </w:r>
          </w:p>
        </w:tc>
        <w:tc>
          <w:tcPr>
            <w:tcW w:w="482" w:type="pct"/>
            <w:vAlign w:val="center"/>
          </w:tcPr>
          <w:p w14:paraId="4AD19F81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1</w:t>
            </w:r>
          </w:p>
        </w:tc>
        <w:tc>
          <w:tcPr>
            <w:tcW w:w="482" w:type="pct"/>
            <w:vAlign w:val="center"/>
          </w:tcPr>
          <w:p w14:paraId="66E10123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套</w:t>
            </w:r>
          </w:p>
        </w:tc>
        <w:tc>
          <w:tcPr>
            <w:tcW w:w="576" w:type="pct"/>
            <w:vAlign w:val="center"/>
          </w:tcPr>
          <w:p w14:paraId="60F57D6B">
            <w:pPr>
              <w:widowControl/>
              <w:spacing w:before="0" w:after="0" w:line="276" w:lineRule="auto"/>
              <w:ind w:firstLine="0" w:firstLineChars="0"/>
              <w:textAlignment w:val="center"/>
              <w:rPr>
                <w:rFonts w:hint="eastAsia" w:cs="仿宋"/>
                <w:szCs w:val="22"/>
                <w14:ligatures w14:val="none"/>
              </w:rPr>
            </w:pPr>
          </w:p>
        </w:tc>
      </w:tr>
      <w:tr w14:paraId="1211C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63" w:type="pct"/>
            <w:noWrap/>
            <w:vAlign w:val="center"/>
          </w:tcPr>
          <w:p w14:paraId="642B1DE2">
            <w:pPr>
              <w:pStyle w:val="10"/>
              <w:widowControl/>
              <w:numPr>
                <w:ilvl w:val="0"/>
                <w:numId w:val="1"/>
              </w:numPr>
              <w:adjustRightInd w:val="0"/>
              <w:snapToGrid w:val="0"/>
              <w:spacing w:before="0" w:after="0" w:line="276" w:lineRule="auto"/>
              <w:ind w:firstLineChars="0"/>
              <w:jc w:val="center"/>
              <w:textAlignment w:val="center"/>
              <w:rPr>
                <w:rFonts w:hint="eastAsia" w:cs="宋体"/>
                <w:sz w:val="24"/>
                <w14:ligatures w14:val="none"/>
              </w:rPr>
            </w:pPr>
          </w:p>
        </w:tc>
        <w:tc>
          <w:tcPr>
            <w:tcW w:w="1549" w:type="pct"/>
            <w:noWrap/>
            <w:vAlign w:val="center"/>
          </w:tcPr>
          <w:p w14:paraId="65265CA9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对焊法兰</w:t>
            </w:r>
          </w:p>
        </w:tc>
        <w:tc>
          <w:tcPr>
            <w:tcW w:w="1348" w:type="pct"/>
            <w:noWrap/>
            <w:vAlign w:val="center"/>
          </w:tcPr>
          <w:p w14:paraId="0BBDBF60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DN65/PN110</w:t>
            </w:r>
          </w:p>
        </w:tc>
        <w:tc>
          <w:tcPr>
            <w:tcW w:w="482" w:type="pct"/>
            <w:vAlign w:val="center"/>
          </w:tcPr>
          <w:p w14:paraId="096382A5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4</w:t>
            </w:r>
          </w:p>
        </w:tc>
        <w:tc>
          <w:tcPr>
            <w:tcW w:w="482" w:type="pct"/>
            <w:vAlign w:val="center"/>
          </w:tcPr>
          <w:p w14:paraId="4997B355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套</w:t>
            </w:r>
          </w:p>
        </w:tc>
        <w:tc>
          <w:tcPr>
            <w:tcW w:w="576" w:type="pct"/>
            <w:vAlign w:val="center"/>
          </w:tcPr>
          <w:p w14:paraId="5BC790FB">
            <w:pPr>
              <w:widowControl/>
              <w:spacing w:before="0" w:after="0" w:line="276" w:lineRule="auto"/>
              <w:ind w:firstLine="0" w:firstLineChars="0"/>
              <w:textAlignment w:val="center"/>
              <w:rPr>
                <w:rFonts w:hint="eastAsia" w:cs="仿宋"/>
                <w:szCs w:val="22"/>
                <w14:ligatures w14:val="none"/>
              </w:rPr>
            </w:pPr>
          </w:p>
        </w:tc>
      </w:tr>
      <w:tr w14:paraId="416097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63" w:type="pct"/>
            <w:noWrap/>
            <w:vAlign w:val="center"/>
          </w:tcPr>
          <w:p w14:paraId="4E85E8EE">
            <w:pPr>
              <w:pStyle w:val="10"/>
              <w:widowControl/>
              <w:numPr>
                <w:ilvl w:val="0"/>
                <w:numId w:val="1"/>
              </w:numPr>
              <w:adjustRightInd w:val="0"/>
              <w:snapToGrid w:val="0"/>
              <w:spacing w:before="0" w:after="0" w:line="276" w:lineRule="auto"/>
              <w:ind w:firstLineChars="0"/>
              <w:jc w:val="center"/>
              <w:textAlignment w:val="center"/>
              <w:rPr>
                <w:rFonts w:hint="eastAsia" w:cs="宋体"/>
                <w:sz w:val="24"/>
                <w14:ligatures w14:val="none"/>
              </w:rPr>
            </w:pPr>
          </w:p>
        </w:tc>
        <w:tc>
          <w:tcPr>
            <w:tcW w:w="1549" w:type="pct"/>
            <w:noWrap/>
            <w:vAlign w:val="center"/>
          </w:tcPr>
          <w:p w14:paraId="0245CDBA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密封垫</w:t>
            </w:r>
          </w:p>
        </w:tc>
        <w:tc>
          <w:tcPr>
            <w:tcW w:w="1348" w:type="pct"/>
            <w:noWrap/>
            <w:vAlign w:val="center"/>
          </w:tcPr>
          <w:p w14:paraId="4AF21530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DN80/PN160</w:t>
            </w:r>
          </w:p>
        </w:tc>
        <w:tc>
          <w:tcPr>
            <w:tcW w:w="482" w:type="pct"/>
            <w:vAlign w:val="center"/>
          </w:tcPr>
          <w:p w14:paraId="4423AA42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2</w:t>
            </w:r>
          </w:p>
        </w:tc>
        <w:tc>
          <w:tcPr>
            <w:tcW w:w="482" w:type="pct"/>
            <w:vAlign w:val="center"/>
          </w:tcPr>
          <w:p w14:paraId="27476BF6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个</w:t>
            </w:r>
          </w:p>
        </w:tc>
        <w:tc>
          <w:tcPr>
            <w:tcW w:w="576" w:type="pct"/>
            <w:vAlign w:val="center"/>
          </w:tcPr>
          <w:p w14:paraId="7A0588DE">
            <w:pPr>
              <w:widowControl/>
              <w:spacing w:before="0" w:after="0" w:line="276" w:lineRule="auto"/>
              <w:ind w:firstLine="0" w:firstLineChars="0"/>
              <w:textAlignment w:val="center"/>
              <w:rPr>
                <w:rFonts w:hint="eastAsia" w:cs="仿宋"/>
                <w:szCs w:val="22"/>
                <w14:ligatures w14:val="none"/>
              </w:rPr>
            </w:pPr>
          </w:p>
        </w:tc>
      </w:tr>
      <w:tr w14:paraId="15202B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63" w:type="pct"/>
            <w:noWrap/>
            <w:vAlign w:val="center"/>
          </w:tcPr>
          <w:p w14:paraId="31B1FCF3">
            <w:pPr>
              <w:pStyle w:val="10"/>
              <w:widowControl/>
              <w:numPr>
                <w:ilvl w:val="0"/>
                <w:numId w:val="1"/>
              </w:numPr>
              <w:adjustRightInd w:val="0"/>
              <w:snapToGrid w:val="0"/>
              <w:spacing w:before="0" w:after="0" w:line="276" w:lineRule="auto"/>
              <w:ind w:firstLineChars="0"/>
              <w:jc w:val="center"/>
              <w:textAlignment w:val="center"/>
              <w:rPr>
                <w:rFonts w:hint="eastAsia" w:cs="宋体"/>
                <w:sz w:val="24"/>
                <w14:ligatures w14:val="none"/>
              </w:rPr>
            </w:pPr>
          </w:p>
        </w:tc>
        <w:tc>
          <w:tcPr>
            <w:tcW w:w="1549" w:type="pct"/>
            <w:noWrap/>
            <w:vAlign w:val="center"/>
          </w:tcPr>
          <w:p w14:paraId="1441CE8C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八角密封垫</w:t>
            </w:r>
          </w:p>
        </w:tc>
        <w:tc>
          <w:tcPr>
            <w:tcW w:w="1348" w:type="pct"/>
            <w:noWrap/>
            <w:vAlign w:val="center"/>
          </w:tcPr>
          <w:p w14:paraId="3B9D8349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DN80/PN160</w:t>
            </w:r>
          </w:p>
        </w:tc>
        <w:tc>
          <w:tcPr>
            <w:tcW w:w="482" w:type="pct"/>
            <w:vAlign w:val="center"/>
          </w:tcPr>
          <w:p w14:paraId="24C26ABA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1</w:t>
            </w:r>
          </w:p>
        </w:tc>
        <w:tc>
          <w:tcPr>
            <w:tcW w:w="482" w:type="pct"/>
            <w:vAlign w:val="center"/>
          </w:tcPr>
          <w:p w14:paraId="518527ED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个</w:t>
            </w:r>
          </w:p>
        </w:tc>
        <w:tc>
          <w:tcPr>
            <w:tcW w:w="576" w:type="pct"/>
            <w:vAlign w:val="center"/>
          </w:tcPr>
          <w:p w14:paraId="7C599E70">
            <w:pPr>
              <w:widowControl/>
              <w:spacing w:before="0" w:after="0" w:line="276" w:lineRule="auto"/>
              <w:ind w:firstLine="0" w:firstLineChars="0"/>
              <w:textAlignment w:val="center"/>
              <w:rPr>
                <w:rFonts w:hint="eastAsia" w:cs="仿宋"/>
                <w:szCs w:val="22"/>
                <w14:ligatures w14:val="none"/>
              </w:rPr>
            </w:pPr>
          </w:p>
        </w:tc>
      </w:tr>
      <w:tr w14:paraId="2491A3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63" w:type="pct"/>
            <w:noWrap/>
            <w:vAlign w:val="center"/>
          </w:tcPr>
          <w:p w14:paraId="0E3AF803">
            <w:pPr>
              <w:pStyle w:val="10"/>
              <w:widowControl/>
              <w:numPr>
                <w:ilvl w:val="0"/>
                <w:numId w:val="1"/>
              </w:numPr>
              <w:adjustRightInd w:val="0"/>
              <w:snapToGrid w:val="0"/>
              <w:spacing w:before="0" w:after="0" w:line="276" w:lineRule="auto"/>
              <w:ind w:firstLineChars="0"/>
              <w:jc w:val="center"/>
              <w:textAlignment w:val="center"/>
              <w:rPr>
                <w:rFonts w:hint="eastAsia" w:cs="宋体"/>
                <w:sz w:val="24"/>
                <w14:ligatures w14:val="none"/>
              </w:rPr>
            </w:pPr>
          </w:p>
        </w:tc>
        <w:tc>
          <w:tcPr>
            <w:tcW w:w="1549" w:type="pct"/>
            <w:noWrap/>
            <w:vAlign w:val="center"/>
          </w:tcPr>
          <w:p w14:paraId="0749325B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八角密封垫</w:t>
            </w:r>
          </w:p>
        </w:tc>
        <w:tc>
          <w:tcPr>
            <w:tcW w:w="1348" w:type="pct"/>
            <w:noWrap/>
            <w:vAlign w:val="center"/>
          </w:tcPr>
          <w:p w14:paraId="1E1D876E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DN65/PN110</w:t>
            </w:r>
          </w:p>
        </w:tc>
        <w:tc>
          <w:tcPr>
            <w:tcW w:w="482" w:type="pct"/>
            <w:vAlign w:val="center"/>
          </w:tcPr>
          <w:p w14:paraId="6DE14D8A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4</w:t>
            </w:r>
          </w:p>
        </w:tc>
        <w:tc>
          <w:tcPr>
            <w:tcW w:w="482" w:type="pct"/>
            <w:vAlign w:val="center"/>
          </w:tcPr>
          <w:p w14:paraId="7768AB61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个</w:t>
            </w:r>
          </w:p>
        </w:tc>
        <w:tc>
          <w:tcPr>
            <w:tcW w:w="576" w:type="pct"/>
            <w:vAlign w:val="center"/>
          </w:tcPr>
          <w:p w14:paraId="05839902">
            <w:pPr>
              <w:widowControl/>
              <w:spacing w:before="0" w:after="0" w:line="276" w:lineRule="auto"/>
              <w:ind w:firstLine="0" w:firstLineChars="0"/>
              <w:textAlignment w:val="center"/>
              <w:rPr>
                <w:rFonts w:hint="eastAsia" w:cs="仿宋"/>
                <w:szCs w:val="22"/>
                <w14:ligatures w14:val="none"/>
              </w:rPr>
            </w:pPr>
          </w:p>
        </w:tc>
      </w:tr>
      <w:tr w14:paraId="5F12F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63" w:type="pct"/>
            <w:noWrap/>
            <w:vAlign w:val="center"/>
          </w:tcPr>
          <w:p w14:paraId="0237E4FF">
            <w:pPr>
              <w:pStyle w:val="10"/>
              <w:widowControl/>
              <w:numPr>
                <w:ilvl w:val="0"/>
                <w:numId w:val="1"/>
              </w:numPr>
              <w:adjustRightInd w:val="0"/>
              <w:snapToGrid w:val="0"/>
              <w:spacing w:before="0" w:after="0" w:line="276" w:lineRule="auto"/>
              <w:ind w:firstLineChars="0"/>
              <w:jc w:val="center"/>
              <w:textAlignment w:val="center"/>
              <w:rPr>
                <w:rFonts w:hint="eastAsia" w:cs="宋体"/>
                <w:sz w:val="24"/>
                <w14:ligatures w14:val="none"/>
              </w:rPr>
            </w:pPr>
          </w:p>
        </w:tc>
        <w:tc>
          <w:tcPr>
            <w:tcW w:w="1549" w:type="pct"/>
            <w:noWrap/>
            <w:vAlign w:val="center"/>
          </w:tcPr>
          <w:p w14:paraId="3558ADEE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管道安装与检测检验</w:t>
            </w:r>
          </w:p>
        </w:tc>
        <w:tc>
          <w:tcPr>
            <w:tcW w:w="1348" w:type="pct"/>
            <w:noWrap/>
            <w:vAlign w:val="center"/>
          </w:tcPr>
          <w:p w14:paraId="26154C25">
            <w:pPr>
              <w:widowControl/>
              <w:adjustRightInd w:val="0"/>
              <w:snapToGrid w:val="0"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非标</w:t>
            </w:r>
          </w:p>
        </w:tc>
        <w:tc>
          <w:tcPr>
            <w:tcW w:w="482" w:type="pct"/>
            <w:vAlign w:val="center"/>
          </w:tcPr>
          <w:p w14:paraId="1A16F944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1</w:t>
            </w:r>
          </w:p>
        </w:tc>
        <w:tc>
          <w:tcPr>
            <w:tcW w:w="482" w:type="pct"/>
            <w:vAlign w:val="center"/>
          </w:tcPr>
          <w:p w14:paraId="7E6566AA">
            <w:pPr>
              <w:widowControl/>
              <w:spacing w:before="0" w:after="0" w:line="276" w:lineRule="auto"/>
              <w:ind w:firstLine="0" w:firstLineChars="0"/>
              <w:jc w:val="center"/>
              <w:textAlignment w:val="center"/>
              <w:rPr>
                <w:rFonts w:hint="eastAsia" w:cs="仿宋"/>
                <w:szCs w:val="22"/>
                <w14:ligatures w14:val="none"/>
              </w:rPr>
            </w:pPr>
            <w:r>
              <w:rPr>
                <w:rFonts w:hint="eastAsia" w:cs="仿宋"/>
                <w:szCs w:val="22"/>
                <w14:ligatures w14:val="none"/>
              </w:rPr>
              <w:t>套</w:t>
            </w:r>
          </w:p>
        </w:tc>
        <w:tc>
          <w:tcPr>
            <w:tcW w:w="576" w:type="pct"/>
            <w:vAlign w:val="center"/>
          </w:tcPr>
          <w:p w14:paraId="1320741B">
            <w:pPr>
              <w:widowControl/>
              <w:spacing w:before="0" w:after="0" w:line="276" w:lineRule="auto"/>
              <w:ind w:firstLine="0" w:firstLineChars="0"/>
              <w:textAlignment w:val="center"/>
              <w:rPr>
                <w:rFonts w:hint="eastAsia" w:cs="仿宋"/>
                <w:szCs w:val="22"/>
                <w14:ligatures w14:val="none"/>
              </w:rPr>
            </w:pPr>
          </w:p>
        </w:tc>
      </w:tr>
    </w:tbl>
    <w:p w14:paraId="2968DDD9">
      <w:pPr>
        <w:spacing w:after="0"/>
        <w:ind w:firstLine="0" w:firstLineChars="0"/>
        <w:jc w:val="both"/>
        <w:rPr>
          <w:rFonts w:ascii="Times New Roman" w:hAnsi="Times New Roman" w:eastAsia="仿宋" w:cs="仿宋"/>
          <w:b/>
          <w:bCs/>
          <w:sz w:val="24"/>
          <w14:ligatures w14:val="none"/>
        </w:rPr>
      </w:pPr>
      <w:bookmarkStart w:id="0" w:name="OLE_LINK1"/>
      <w:bookmarkStart w:id="1" w:name="OLE_LINK2"/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3</w:t>
      </w:r>
      <w:r>
        <w:rPr>
          <w:rFonts w:ascii="Times New Roman" w:hAnsi="Times New Roman" w:eastAsia="仿宋" w:cs="仿宋"/>
          <w:b/>
          <w:bCs/>
          <w:sz w:val="24"/>
          <w14:ligatures w14:val="none"/>
        </w:rPr>
        <w:t>.2.2</w:t>
      </w:r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某0</w:t>
      </w:r>
      <w:r>
        <w:rPr>
          <w:rFonts w:ascii="Times New Roman" w:hAnsi="Times New Roman" w:eastAsia="仿宋" w:cs="仿宋"/>
          <w:b/>
          <w:bCs/>
          <w:sz w:val="24"/>
          <w14:ligatures w14:val="none"/>
        </w:rPr>
        <w:t>1</w:t>
      </w:r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型喷注器</w:t>
      </w:r>
    </w:p>
    <w:bookmarkEnd w:id="0"/>
    <w:bookmarkEnd w:id="1"/>
    <w:p w14:paraId="22035CC6">
      <w:pPr>
        <w:pStyle w:val="10"/>
        <w:numPr>
          <w:ilvl w:val="0"/>
          <w:numId w:val="2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ascii="Times New Roman" w:hAnsi="Times New Roman" w:eastAsia="仿宋" w:cs="仿宋"/>
          <w:sz w:val="24"/>
          <w14:ligatures w14:val="none"/>
        </w:rPr>
        <w:t>喷注器主体：1Cr18Ni9Ti，其制造标准为GJB2294-1995;</w:t>
      </w:r>
    </w:p>
    <w:p w14:paraId="760AEAB9">
      <w:pPr>
        <w:pStyle w:val="10"/>
        <w:numPr>
          <w:ilvl w:val="0"/>
          <w:numId w:val="2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ascii="Times New Roman" w:hAnsi="Times New Roman" w:eastAsia="仿宋" w:cs="仿宋"/>
          <w:sz w:val="24"/>
          <w14:ligatures w14:val="none"/>
        </w:rPr>
        <w:t>冷却面板：T2紫铜，其制造标准为GB/T4423-2007;</w:t>
      </w:r>
    </w:p>
    <w:p w14:paraId="1BDBB066">
      <w:pPr>
        <w:pStyle w:val="10"/>
        <w:numPr>
          <w:ilvl w:val="0"/>
          <w:numId w:val="2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ascii="Times New Roman" w:hAnsi="Times New Roman" w:eastAsia="仿宋" w:cs="仿宋"/>
          <w:sz w:val="24"/>
          <w14:ligatures w14:val="none"/>
        </w:rPr>
        <w:t>喷嘴：06Cr18Ni11Ti，采用3D打印成型工艺；</w:t>
      </w:r>
    </w:p>
    <w:p w14:paraId="560AEFD4">
      <w:pPr>
        <w:pStyle w:val="10"/>
        <w:numPr>
          <w:ilvl w:val="0"/>
          <w:numId w:val="2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ascii="Times New Roman" w:hAnsi="Times New Roman" w:eastAsia="仿宋" w:cs="仿宋"/>
          <w:sz w:val="24"/>
          <w14:ligatures w14:val="none"/>
        </w:rPr>
        <w:t>密封件O型圈：氟橡胶；</w:t>
      </w:r>
    </w:p>
    <w:p w14:paraId="031B2264">
      <w:pPr>
        <w:pStyle w:val="10"/>
        <w:numPr>
          <w:ilvl w:val="0"/>
          <w:numId w:val="2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ascii="Times New Roman" w:hAnsi="Times New Roman" w:eastAsia="仿宋" w:cs="仿宋"/>
          <w:sz w:val="24"/>
          <w14:ligatures w14:val="none"/>
        </w:rPr>
        <w:t>连接螺栓：35CrMo，外表面镀镍处理。</w:t>
      </w:r>
    </w:p>
    <w:p w14:paraId="325403B5">
      <w:pPr>
        <w:spacing w:after="0"/>
        <w:ind w:firstLine="0" w:firstLineChars="0"/>
        <w:jc w:val="both"/>
        <w:rPr>
          <w:rFonts w:ascii="Times New Roman" w:hAnsi="Times New Roman" w:eastAsia="仿宋" w:cs="仿宋"/>
          <w:b/>
          <w:bCs/>
          <w:sz w:val="24"/>
          <w14:ligatures w14:val="none"/>
        </w:rPr>
      </w:pPr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3</w:t>
      </w:r>
      <w:r>
        <w:rPr>
          <w:rFonts w:ascii="Times New Roman" w:hAnsi="Times New Roman" w:eastAsia="仿宋" w:cs="仿宋"/>
          <w:b/>
          <w:bCs/>
          <w:sz w:val="24"/>
          <w14:ligatures w14:val="none"/>
        </w:rPr>
        <w:t>.2.3</w:t>
      </w:r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某0</w:t>
      </w:r>
      <w:r>
        <w:rPr>
          <w:rFonts w:ascii="Times New Roman" w:hAnsi="Times New Roman" w:eastAsia="仿宋" w:cs="仿宋"/>
          <w:b/>
          <w:bCs/>
          <w:sz w:val="24"/>
          <w14:ligatures w14:val="none"/>
        </w:rPr>
        <w:t>2</w:t>
      </w:r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型喷注器</w:t>
      </w:r>
    </w:p>
    <w:p w14:paraId="11112D55">
      <w:pPr>
        <w:pStyle w:val="10"/>
        <w:numPr>
          <w:ilvl w:val="0"/>
          <w:numId w:val="3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ascii="Times New Roman" w:hAnsi="Times New Roman" w:eastAsia="仿宋" w:cs="仿宋"/>
          <w:sz w:val="24"/>
          <w14:ligatures w14:val="none"/>
        </w:rPr>
        <w:t>喷注器主体：1Cr18Ni9Ti，其制造标准为GJB2294-1995;</w:t>
      </w:r>
    </w:p>
    <w:p w14:paraId="5B04DAA9">
      <w:pPr>
        <w:pStyle w:val="10"/>
        <w:numPr>
          <w:ilvl w:val="0"/>
          <w:numId w:val="3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ascii="Times New Roman" w:hAnsi="Times New Roman" w:eastAsia="仿宋" w:cs="仿宋"/>
          <w:sz w:val="24"/>
          <w14:ligatures w14:val="none"/>
        </w:rPr>
        <w:t>冷却面板：T2紫铜，其制造标准为GB/T4423-2007;</w:t>
      </w:r>
    </w:p>
    <w:p w14:paraId="64457BDB">
      <w:pPr>
        <w:pStyle w:val="10"/>
        <w:numPr>
          <w:ilvl w:val="0"/>
          <w:numId w:val="3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ascii="Times New Roman" w:hAnsi="Times New Roman" w:eastAsia="仿宋" w:cs="仿宋"/>
          <w:sz w:val="24"/>
          <w14:ligatures w14:val="none"/>
        </w:rPr>
        <w:t>喷嘴：06Cr18Ni11Ti，采用3D打印成型工艺；</w:t>
      </w:r>
    </w:p>
    <w:p w14:paraId="58AD6111">
      <w:pPr>
        <w:pStyle w:val="10"/>
        <w:numPr>
          <w:ilvl w:val="0"/>
          <w:numId w:val="3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ascii="Times New Roman" w:hAnsi="Times New Roman" w:eastAsia="仿宋" w:cs="仿宋"/>
          <w:sz w:val="24"/>
          <w14:ligatures w14:val="none"/>
        </w:rPr>
        <w:t>密封件O型圈：氟橡胶；</w:t>
      </w:r>
    </w:p>
    <w:p w14:paraId="544C9642">
      <w:pPr>
        <w:pStyle w:val="10"/>
        <w:numPr>
          <w:ilvl w:val="0"/>
          <w:numId w:val="3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ascii="Times New Roman" w:hAnsi="Times New Roman" w:eastAsia="仿宋" w:cs="仿宋"/>
          <w:sz w:val="24"/>
          <w14:ligatures w14:val="none"/>
        </w:rPr>
        <w:t>连接螺栓：35CrMo，外表面镀镍处理。</w:t>
      </w:r>
    </w:p>
    <w:p w14:paraId="4E6DE570">
      <w:pPr>
        <w:spacing w:before="0" w:after="0"/>
        <w:ind w:firstLine="0" w:firstLineChars="0"/>
        <w:jc w:val="both"/>
        <w:rPr>
          <w:rFonts w:ascii="Times New Roman" w:hAnsi="Times New Roman" w:eastAsia="仿宋" w:cs="仿宋"/>
          <w:b/>
          <w:bCs/>
          <w:sz w:val="24"/>
          <w:highlight w:val="yellow"/>
          <w14:ligatures w14:val="none"/>
        </w:rPr>
      </w:pPr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3</w:t>
      </w:r>
      <w:r>
        <w:rPr>
          <w:rFonts w:ascii="Times New Roman" w:hAnsi="Times New Roman" w:eastAsia="仿宋" w:cs="仿宋"/>
          <w:b/>
          <w:bCs/>
          <w:sz w:val="24"/>
          <w14:ligatures w14:val="none"/>
        </w:rPr>
        <w:t>.3</w:t>
      </w:r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加工制造要求</w:t>
      </w:r>
    </w:p>
    <w:p w14:paraId="5ADBFBD7">
      <w:pPr>
        <w:spacing w:before="0" w:after="0"/>
        <w:ind w:firstLine="0" w:firstLineChars="0"/>
        <w:jc w:val="both"/>
        <w:rPr>
          <w:rFonts w:ascii="Times New Roman" w:hAnsi="Times New Roman" w:eastAsia="仿宋" w:cs="仿宋"/>
          <w:b/>
          <w:bCs/>
          <w:sz w:val="24"/>
          <w14:ligatures w14:val="none"/>
        </w:rPr>
      </w:pPr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3</w:t>
      </w:r>
      <w:r>
        <w:rPr>
          <w:rFonts w:ascii="Times New Roman" w:hAnsi="Times New Roman" w:eastAsia="仿宋" w:cs="仿宋"/>
          <w:b/>
          <w:bCs/>
          <w:sz w:val="24"/>
          <w14:ligatures w14:val="none"/>
        </w:rPr>
        <w:t>.3.1</w:t>
      </w:r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燃料增压系统</w:t>
      </w:r>
    </w:p>
    <w:p w14:paraId="5EBB4D1E">
      <w:pPr>
        <w:pStyle w:val="10"/>
        <w:numPr>
          <w:ilvl w:val="0"/>
          <w:numId w:val="4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资质要求：</w:t>
      </w:r>
    </w:p>
    <w:p w14:paraId="528A552F">
      <w:pPr>
        <w:pStyle w:val="10"/>
        <w:spacing w:before="0" w:after="0"/>
        <w:ind w:left="0" w:firstLine="480"/>
        <w:contextualSpacing w:val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焊接人员资格：持有市场监督管理部门颁发的压力管道氩弧焊焊接作业证书。</w:t>
      </w:r>
    </w:p>
    <w:p w14:paraId="1FF2D9C6">
      <w:pPr>
        <w:pStyle w:val="10"/>
        <w:numPr>
          <w:ilvl w:val="0"/>
          <w:numId w:val="4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焊缝检测：</w:t>
      </w:r>
    </w:p>
    <w:p w14:paraId="42993169">
      <w:pPr>
        <w:pStyle w:val="10"/>
        <w:spacing w:before="0" w:after="0"/>
        <w:ind w:left="0" w:firstLine="480"/>
        <w:contextualSpacing w:val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按照</w:t>
      </w:r>
      <w:r>
        <w:rPr>
          <w:rFonts w:ascii="Times New Roman" w:hAnsi="Times New Roman" w:eastAsia="仿宋" w:cs="仿宋"/>
          <w:sz w:val="24"/>
          <w14:ligatures w14:val="none"/>
        </w:rPr>
        <w:t>《承压设备无损检测 第2部分：射线检测》NB/T47013.2-2015</w:t>
      </w:r>
      <w:r>
        <w:rPr>
          <w:rFonts w:hint="eastAsia" w:ascii="Times New Roman" w:hAnsi="Times New Roman" w:eastAsia="仿宋" w:cs="仿宋"/>
          <w:sz w:val="24"/>
          <w14:ligatures w14:val="none"/>
        </w:rPr>
        <w:t>执行。</w:t>
      </w:r>
    </w:p>
    <w:p w14:paraId="0A0950A1">
      <w:pPr>
        <w:pStyle w:val="10"/>
        <w:numPr>
          <w:ilvl w:val="0"/>
          <w:numId w:val="4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耐压强度试验：</w:t>
      </w:r>
    </w:p>
    <w:p w14:paraId="2266EEE8">
      <w:pPr>
        <w:pStyle w:val="10"/>
        <w:spacing w:before="0" w:after="0"/>
        <w:ind w:left="0" w:firstLine="480"/>
        <w:contextualSpacing w:val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按照管路设计压力1</w:t>
      </w:r>
      <w:r>
        <w:rPr>
          <w:rFonts w:ascii="Times New Roman" w:hAnsi="Times New Roman" w:eastAsia="仿宋" w:cs="仿宋"/>
          <w:sz w:val="24"/>
          <w14:ligatures w14:val="none"/>
        </w:rPr>
        <w:t>.5</w:t>
      </w:r>
      <w:r>
        <w:rPr>
          <w:rFonts w:hint="eastAsia" w:ascii="Times New Roman" w:hAnsi="Times New Roman" w:eastAsia="仿宋" w:cs="仿宋"/>
          <w:sz w:val="24"/>
          <w14:ligatures w14:val="none"/>
        </w:rPr>
        <w:t>倍取值，水压试验压力</w:t>
      </w:r>
      <w:r>
        <w:rPr>
          <w:rFonts w:ascii="Times New Roman" w:hAnsi="Times New Roman" w:eastAsia="仿宋" w:cs="仿宋"/>
          <w:sz w:val="24"/>
          <w14:ligatures w14:val="none"/>
        </w:rPr>
        <w:t>15MPa</w:t>
      </w:r>
      <w:r>
        <w:rPr>
          <w:rFonts w:hint="eastAsia" w:ascii="Times New Roman" w:hAnsi="Times New Roman" w:eastAsia="仿宋" w:cs="仿宋"/>
          <w:sz w:val="24"/>
          <w14:ligatures w14:val="none"/>
        </w:rPr>
        <w:t>，保压3</w:t>
      </w:r>
      <w:r>
        <w:rPr>
          <w:rFonts w:ascii="Times New Roman" w:hAnsi="Times New Roman" w:eastAsia="仿宋" w:cs="仿宋"/>
          <w:sz w:val="24"/>
          <w14:ligatures w14:val="none"/>
        </w:rPr>
        <w:t>0</w:t>
      </w:r>
      <w:r>
        <w:rPr>
          <w:rFonts w:hint="eastAsia" w:ascii="Times New Roman" w:hAnsi="Times New Roman" w:eastAsia="仿宋" w:cs="仿宋"/>
          <w:sz w:val="24"/>
          <w14:ligatures w14:val="none"/>
        </w:rPr>
        <w:t>分钟无泄漏，表压允许压降不超过0</w:t>
      </w:r>
      <w:r>
        <w:rPr>
          <w:rFonts w:ascii="Times New Roman" w:hAnsi="Times New Roman" w:eastAsia="仿宋" w:cs="仿宋"/>
          <w:sz w:val="24"/>
          <w14:ligatures w14:val="none"/>
        </w:rPr>
        <w:t>.1MPa</w:t>
      </w:r>
      <w:r>
        <w:rPr>
          <w:rFonts w:hint="eastAsia" w:ascii="Times New Roman" w:hAnsi="Times New Roman" w:eastAsia="仿宋" w:cs="仿宋"/>
          <w:sz w:val="24"/>
          <w14:ligatures w14:val="none"/>
        </w:rPr>
        <w:t>。</w:t>
      </w:r>
    </w:p>
    <w:p w14:paraId="61E7F985">
      <w:pPr>
        <w:pStyle w:val="10"/>
        <w:numPr>
          <w:ilvl w:val="0"/>
          <w:numId w:val="4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气密试验：</w:t>
      </w:r>
    </w:p>
    <w:p w14:paraId="1B5C48D9">
      <w:pPr>
        <w:pStyle w:val="10"/>
        <w:spacing w:before="0" w:after="0"/>
        <w:ind w:left="0" w:firstLine="480"/>
        <w:contextualSpacing w:val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按照管路设计压力</w:t>
      </w:r>
      <w:r>
        <w:rPr>
          <w:rFonts w:ascii="Times New Roman" w:hAnsi="Times New Roman" w:eastAsia="仿宋" w:cs="仿宋"/>
          <w:sz w:val="24"/>
          <w14:ligatures w14:val="none"/>
        </w:rPr>
        <w:t>1.0倍取值，水压试验压力10MPa，保压30分钟无泄漏，表压允许压降不超过0.1MPa</w:t>
      </w:r>
      <w:r>
        <w:rPr>
          <w:rFonts w:hint="eastAsia" w:ascii="Times New Roman" w:hAnsi="Times New Roman" w:eastAsia="仿宋" w:cs="仿宋"/>
          <w:sz w:val="24"/>
          <w14:ligatures w14:val="none"/>
        </w:rPr>
        <w:t>。</w:t>
      </w:r>
    </w:p>
    <w:p w14:paraId="70AAD360">
      <w:pPr>
        <w:pStyle w:val="10"/>
        <w:numPr>
          <w:ilvl w:val="0"/>
          <w:numId w:val="4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燃烧室：</w:t>
      </w:r>
    </w:p>
    <w:p w14:paraId="3FAF33F4">
      <w:pPr>
        <w:spacing w:before="0" w:after="0"/>
        <w:ind w:left="482" w:firstLine="0"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Segoe UI Symbol" w:hAnsi="Segoe UI Symbol" w:eastAsia="仿宋" w:cs="Segoe UI Symbol"/>
          <w:color w:val="FF0000"/>
          <w:sz w:val="24"/>
          <w14:ligatures w14:val="none"/>
        </w:rPr>
        <w:t>内壁与外壁</w:t>
      </w:r>
      <w:r>
        <w:rPr>
          <w:rFonts w:hint="eastAsia" w:ascii="Times New Roman" w:hAnsi="Times New Roman" w:eastAsia="仿宋" w:cs="仿宋"/>
          <w:color w:val="FF0000"/>
          <w:sz w:val="24"/>
          <w14:ligatures w14:val="none"/>
        </w:rPr>
        <w:t>采用扩散焊焊接工艺焊接为一个整体。</w:t>
      </w:r>
    </w:p>
    <w:p w14:paraId="1222BC4F">
      <w:pPr>
        <w:pStyle w:val="10"/>
        <w:spacing w:before="0" w:after="0"/>
        <w:ind w:left="0" w:firstLine="480"/>
        <w:contextualSpacing w:val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两端面扩散焊焊缝</w:t>
      </w:r>
      <w:r>
        <w:rPr>
          <w:rFonts w:ascii="Times New Roman" w:hAnsi="Times New Roman" w:eastAsia="仿宋" w:cs="仿宋"/>
          <w:sz w:val="24"/>
          <w14:ligatures w14:val="none"/>
        </w:rPr>
        <w:t>采用</w:t>
      </w:r>
      <w:r>
        <w:rPr>
          <w:rFonts w:hint="eastAsia" w:ascii="Times New Roman" w:hAnsi="Times New Roman" w:eastAsia="仿宋" w:cs="仿宋"/>
          <w:sz w:val="24"/>
          <w14:ligatures w14:val="none"/>
        </w:rPr>
        <w:t>压力检测</w:t>
      </w:r>
      <w:r>
        <w:rPr>
          <w:rFonts w:ascii="Times New Roman" w:hAnsi="Times New Roman" w:eastAsia="仿宋" w:cs="仿宋"/>
          <w:sz w:val="24"/>
          <w14:ligatures w14:val="none"/>
        </w:rPr>
        <w:t>，并保留</w:t>
      </w:r>
      <w:r>
        <w:rPr>
          <w:rFonts w:hint="eastAsia" w:ascii="Times New Roman" w:hAnsi="Times New Roman" w:eastAsia="仿宋" w:cs="仿宋"/>
          <w:sz w:val="24"/>
          <w14:ligatures w14:val="none"/>
        </w:rPr>
        <w:t>压力</w:t>
      </w:r>
      <w:r>
        <w:rPr>
          <w:rFonts w:ascii="Times New Roman" w:hAnsi="Times New Roman" w:eastAsia="仿宋" w:cs="仿宋"/>
          <w:sz w:val="24"/>
          <w14:ligatures w14:val="none"/>
        </w:rPr>
        <w:t>检测记录</w:t>
      </w:r>
      <w:r>
        <w:rPr>
          <w:rFonts w:hint="eastAsia" w:ascii="Times New Roman" w:hAnsi="Times New Roman" w:eastAsia="仿宋" w:cs="仿宋"/>
          <w:sz w:val="24"/>
          <w14:ligatures w14:val="none"/>
        </w:rPr>
        <w:t>。按9级精度加工，燃烧室内壁面平面粗糙度3</w:t>
      </w:r>
      <w:r>
        <w:rPr>
          <w:rFonts w:ascii="Times New Roman" w:hAnsi="Times New Roman" w:eastAsia="仿宋" w:cs="仿宋"/>
          <w:sz w:val="24"/>
          <w14:ligatures w14:val="none"/>
        </w:rPr>
        <w:t>.2</w:t>
      </w:r>
      <w:r>
        <w:rPr>
          <w:rFonts w:hint="eastAsia" w:ascii="Times New Roman" w:hAnsi="Times New Roman" w:eastAsia="仿宋" w:cs="仿宋"/>
          <w:sz w:val="24"/>
          <w14:ligatures w14:val="none"/>
        </w:rPr>
        <w:t>。内流道水压试验压力5</w:t>
      </w:r>
      <w:r>
        <w:rPr>
          <w:rFonts w:ascii="Times New Roman" w:hAnsi="Times New Roman" w:eastAsia="仿宋" w:cs="仿宋"/>
          <w:sz w:val="24"/>
          <w14:ligatures w14:val="none"/>
        </w:rPr>
        <w:t>MPa</w:t>
      </w:r>
      <w:r>
        <w:rPr>
          <w:rFonts w:hint="eastAsia" w:ascii="Times New Roman" w:hAnsi="Times New Roman" w:eastAsia="仿宋" w:cs="仿宋"/>
          <w:sz w:val="24"/>
          <w14:ligatures w14:val="none"/>
        </w:rPr>
        <w:t>，保压3</w:t>
      </w:r>
      <w:r>
        <w:rPr>
          <w:rFonts w:ascii="Times New Roman" w:hAnsi="Times New Roman" w:eastAsia="仿宋" w:cs="仿宋"/>
          <w:sz w:val="24"/>
          <w14:ligatures w14:val="none"/>
        </w:rPr>
        <w:t>0</w:t>
      </w:r>
      <w:r>
        <w:rPr>
          <w:rFonts w:hint="eastAsia" w:ascii="Times New Roman" w:hAnsi="Times New Roman" w:eastAsia="仿宋" w:cs="仿宋"/>
          <w:sz w:val="24"/>
          <w14:ligatures w14:val="none"/>
        </w:rPr>
        <w:t>分钟无泄漏，表压允许压降不超过0</w:t>
      </w:r>
      <w:r>
        <w:rPr>
          <w:rFonts w:ascii="Times New Roman" w:hAnsi="Times New Roman" w:eastAsia="仿宋" w:cs="仿宋"/>
          <w:sz w:val="24"/>
          <w14:ligatures w14:val="none"/>
        </w:rPr>
        <w:t>.1MPa</w:t>
      </w:r>
      <w:r>
        <w:rPr>
          <w:rFonts w:hint="eastAsia" w:ascii="Times New Roman" w:hAnsi="Times New Roman" w:eastAsia="仿宋" w:cs="仿宋"/>
          <w:sz w:val="24"/>
          <w14:ligatures w14:val="none"/>
        </w:rPr>
        <w:t>。配合面和密封面不得有划伤、斑疤和压伤等缺陷；流道</w:t>
      </w:r>
      <w:r>
        <w:rPr>
          <w:rFonts w:ascii="Times New Roman" w:hAnsi="Times New Roman" w:eastAsia="仿宋" w:cs="仿宋"/>
          <w:sz w:val="24"/>
          <w14:ligatures w14:val="none"/>
        </w:rPr>
        <w:t>内腔清洗多余油脂及铁屑，并填写多余物检查记录表</w:t>
      </w:r>
      <w:r>
        <w:rPr>
          <w:rFonts w:hint="eastAsia" w:ascii="Times New Roman" w:hAnsi="Times New Roman" w:eastAsia="仿宋" w:cs="仿宋"/>
          <w:sz w:val="24"/>
          <w14:ligatures w14:val="none"/>
        </w:rPr>
        <w:t>。</w:t>
      </w:r>
    </w:p>
    <w:p w14:paraId="396B0961">
      <w:pPr>
        <w:spacing w:before="0" w:after="0"/>
        <w:ind w:firstLine="0" w:firstLineChars="0"/>
        <w:jc w:val="both"/>
        <w:rPr>
          <w:rFonts w:ascii="Times New Roman" w:hAnsi="Times New Roman" w:eastAsia="仿宋" w:cs="仿宋"/>
          <w:b/>
          <w:bCs/>
          <w:sz w:val="24"/>
          <w14:ligatures w14:val="none"/>
        </w:rPr>
      </w:pPr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3</w:t>
      </w:r>
      <w:r>
        <w:rPr>
          <w:rFonts w:ascii="Times New Roman" w:hAnsi="Times New Roman" w:eastAsia="仿宋" w:cs="仿宋"/>
          <w:b/>
          <w:bCs/>
          <w:sz w:val="24"/>
          <w14:ligatures w14:val="none"/>
        </w:rPr>
        <w:t>.3.2</w:t>
      </w:r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某0</w:t>
      </w:r>
      <w:r>
        <w:rPr>
          <w:rFonts w:ascii="Times New Roman" w:hAnsi="Times New Roman" w:eastAsia="仿宋" w:cs="仿宋"/>
          <w:b/>
          <w:bCs/>
          <w:sz w:val="24"/>
          <w14:ligatures w14:val="none"/>
        </w:rPr>
        <w:t>1</w:t>
      </w:r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型喷注器</w:t>
      </w:r>
    </w:p>
    <w:p w14:paraId="5A88C737">
      <w:pPr>
        <w:pStyle w:val="10"/>
        <w:numPr>
          <w:ilvl w:val="0"/>
          <w:numId w:val="5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焊缝检测</w:t>
      </w:r>
    </w:p>
    <w:p w14:paraId="4C4F6F68">
      <w:pPr>
        <w:pStyle w:val="10"/>
        <w:spacing w:before="0" w:after="0"/>
        <w:ind w:left="0" w:firstLine="480"/>
        <w:contextualSpacing w:val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渗透（着色法）对焊缝进行检验</w:t>
      </w:r>
      <w:r>
        <w:rPr>
          <w:rFonts w:ascii="Times New Roman" w:hAnsi="Times New Roman" w:eastAsia="仿宋" w:cs="仿宋"/>
          <w:sz w:val="24"/>
          <w14:ligatures w14:val="none"/>
        </w:rPr>
        <w:t>，并保留焊缝检测记录</w:t>
      </w:r>
      <w:r>
        <w:rPr>
          <w:rFonts w:hint="eastAsia" w:ascii="Times New Roman" w:hAnsi="Times New Roman" w:eastAsia="仿宋" w:cs="仿宋"/>
          <w:sz w:val="24"/>
          <w14:ligatures w14:val="none"/>
        </w:rPr>
        <w:t>。</w:t>
      </w:r>
    </w:p>
    <w:p w14:paraId="1E71CE3D">
      <w:pPr>
        <w:pStyle w:val="10"/>
        <w:numPr>
          <w:ilvl w:val="0"/>
          <w:numId w:val="5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公差要求</w:t>
      </w:r>
    </w:p>
    <w:p w14:paraId="0F01AB64">
      <w:pPr>
        <w:pStyle w:val="10"/>
        <w:spacing w:before="0" w:after="0"/>
        <w:ind w:left="0" w:firstLine="480"/>
        <w:contextualSpacing w:val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ascii="Times New Roman" w:hAnsi="Times New Roman" w:eastAsia="仿宋" w:cs="仿宋"/>
          <w:sz w:val="24"/>
          <w14:ligatures w14:val="none"/>
        </w:rPr>
        <w:t>三组元</w:t>
      </w:r>
      <w:r>
        <w:rPr>
          <w:rFonts w:hint="eastAsia" w:ascii="Times New Roman" w:hAnsi="Times New Roman" w:eastAsia="仿宋" w:cs="仿宋"/>
          <w:sz w:val="24"/>
          <w14:ligatures w14:val="none"/>
        </w:rPr>
        <w:t>3</w:t>
      </w:r>
      <w:r>
        <w:rPr>
          <w:rFonts w:ascii="Times New Roman" w:hAnsi="Times New Roman" w:eastAsia="仿宋" w:cs="仿宋"/>
          <w:sz w:val="24"/>
          <w14:ligatures w14:val="none"/>
        </w:rPr>
        <w:t>D</w:t>
      </w:r>
      <w:r>
        <w:rPr>
          <w:rFonts w:hint="eastAsia" w:ascii="Times New Roman" w:hAnsi="Times New Roman" w:eastAsia="仿宋" w:cs="仿宋"/>
          <w:sz w:val="24"/>
          <w14:ligatures w14:val="none"/>
        </w:rPr>
        <w:t>打印</w:t>
      </w:r>
      <w:r>
        <w:rPr>
          <w:rFonts w:ascii="Times New Roman" w:hAnsi="Times New Roman" w:eastAsia="仿宋" w:cs="仿宋"/>
          <w:sz w:val="24"/>
          <w14:ligatures w14:val="none"/>
        </w:rPr>
        <w:t>喷嘴装配尺寸公差按G7/h6加工，确保喷嘴组件环缝同轴度，喷嘴组件、喷注器基底安装后的同轴度达到7级</w:t>
      </w:r>
      <w:r>
        <w:rPr>
          <w:rFonts w:hint="eastAsia" w:ascii="Times New Roman" w:hAnsi="Times New Roman" w:eastAsia="仿宋" w:cs="仿宋"/>
          <w:sz w:val="24"/>
          <w14:ligatures w14:val="none"/>
        </w:rPr>
        <w:t>精度，其它按9级精度加工。</w:t>
      </w:r>
    </w:p>
    <w:p w14:paraId="4E18DBC4">
      <w:pPr>
        <w:pStyle w:val="10"/>
        <w:numPr>
          <w:ilvl w:val="0"/>
          <w:numId w:val="5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耐压强度</w:t>
      </w:r>
    </w:p>
    <w:p w14:paraId="2AB3D023">
      <w:pPr>
        <w:pStyle w:val="10"/>
        <w:numPr>
          <w:ilvl w:val="0"/>
          <w:numId w:val="6"/>
        </w:numPr>
        <w:spacing w:before="0" w:after="0"/>
        <w:ind w:left="0" w:firstLine="48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基底组件内腔：氮气试验压力</w:t>
      </w:r>
      <w:r>
        <w:rPr>
          <w:rFonts w:ascii="Times New Roman" w:hAnsi="Times New Roman" w:eastAsia="仿宋" w:cs="仿宋"/>
          <w:sz w:val="24"/>
          <w14:ligatures w14:val="none"/>
        </w:rPr>
        <w:t>5MPa</w:t>
      </w:r>
      <w:r>
        <w:rPr>
          <w:rFonts w:hint="eastAsia" w:ascii="Times New Roman" w:hAnsi="Times New Roman" w:eastAsia="仿宋" w:cs="仿宋"/>
          <w:sz w:val="24"/>
          <w14:ligatures w14:val="none"/>
        </w:rPr>
        <w:t>，保压10分钟无泄漏，表压允许压降不超过0</w:t>
      </w:r>
      <w:r>
        <w:rPr>
          <w:rFonts w:ascii="Times New Roman" w:hAnsi="Times New Roman" w:eastAsia="仿宋" w:cs="仿宋"/>
          <w:sz w:val="24"/>
          <w14:ligatures w14:val="none"/>
        </w:rPr>
        <w:t>.1MPa</w:t>
      </w:r>
      <w:r>
        <w:rPr>
          <w:rFonts w:hint="eastAsia" w:ascii="Times New Roman" w:hAnsi="Times New Roman" w:eastAsia="仿宋" w:cs="仿宋"/>
          <w:sz w:val="24"/>
          <w14:ligatures w14:val="none"/>
        </w:rPr>
        <w:t>；</w:t>
      </w:r>
    </w:p>
    <w:p w14:paraId="4F4491B3">
      <w:pPr>
        <w:pStyle w:val="10"/>
        <w:numPr>
          <w:ilvl w:val="0"/>
          <w:numId w:val="6"/>
        </w:numPr>
        <w:tabs>
          <w:tab w:val="left" w:pos="1320"/>
        </w:tabs>
        <w:spacing w:before="0" w:after="0"/>
        <w:ind w:left="0" w:firstLine="48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冷却面板组件内腔：水压试验压力</w:t>
      </w:r>
      <w:r>
        <w:rPr>
          <w:rFonts w:ascii="Times New Roman" w:hAnsi="Times New Roman" w:eastAsia="仿宋" w:cs="仿宋"/>
          <w:sz w:val="24"/>
          <w14:ligatures w14:val="none"/>
        </w:rPr>
        <w:t>4MPa</w:t>
      </w:r>
      <w:r>
        <w:rPr>
          <w:rFonts w:hint="eastAsia" w:ascii="Times New Roman" w:hAnsi="Times New Roman" w:eastAsia="仿宋" w:cs="仿宋"/>
          <w:sz w:val="24"/>
          <w14:ligatures w14:val="none"/>
        </w:rPr>
        <w:t>，保压10分钟无泄漏，表压允许压降不超过0</w:t>
      </w:r>
      <w:r>
        <w:rPr>
          <w:rFonts w:ascii="Times New Roman" w:hAnsi="Times New Roman" w:eastAsia="仿宋" w:cs="仿宋"/>
          <w:sz w:val="24"/>
          <w14:ligatures w14:val="none"/>
        </w:rPr>
        <w:t>.1MPa</w:t>
      </w:r>
      <w:r>
        <w:rPr>
          <w:rFonts w:hint="eastAsia" w:ascii="Times New Roman" w:hAnsi="Times New Roman" w:eastAsia="仿宋" w:cs="仿宋"/>
          <w:sz w:val="24"/>
          <w14:ligatures w14:val="none"/>
        </w:rPr>
        <w:t>。</w:t>
      </w:r>
    </w:p>
    <w:p w14:paraId="149668B5">
      <w:pPr>
        <w:pStyle w:val="10"/>
        <w:numPr>
          <w:ilvl w:val="0"/>
          <w:numId w:val="5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制造装配</w:t>
      </w:r>
    </w:p>
    <w:p w14:paraId="693B91B6">
      <w:pPr>
        <w:pStyle w:val="10"/>
        <w:numPr>
          <w:ilvl w:val="0"/>
          <w:numId w:val="7"/>
        </w:numPr>
        <w:spacing w:before="0" w:after="0"/>
        <w:ind w:left="0" w:firstLine="48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配合面和密封面不得有划伤、斑疤和压伤等缺陷；</w:t>
      </w:r>
    </w:p>
    <w:p w14:paraId="2D51E888">
      <w:pPr>
        <w:pStyle w:val="10"/>
        <w:numPr>
          <w:ilvl w:val="0"/>
          <w:numId w:val="7"/>
        </w:numPr>
        <w:spacing w:before="0" w:after="0"/>
        <w:ind w:left="0" w:firstLine="48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ascii="Times New Roman" w:hAnsi="Times New Roman" w:eastAsia="仿宋" w:cs="仿宋"/>
          <w:sz w:val="24"/>
          <w14:ligatures w14:val="none"/>
        </w:rPr>
        <w:t>基底内腔清洗多余油脂及铁屑，必须采用内窥镜进行检查，并填写多余物检查记录表</w:t>
      </w:r>
      <w:r>
        <w:rPr>
          <w:rFonts w:hint="eastAsia" w:ascii="Times New Roman" w:hAnsi="Times New Roman" w:eastAsia="仿宋" w:cs="仿宋"/>
          <w:sz w:val="24"/>
          <w14:ligatures w14:val="none"/>
        </w:rPr>
        <w:t>。</w:t>
      </w:r>
    </w:p>
    <w:p w14:paraId="3A527516">
      <w:pPr>
        <w:spacing w:before="0" w:after="0"/>
        <w:ind w:firstLine="0" w:firstLineChars="0"/>
        <w:jc w:val="both"/>
        <w:rPr>
          <w:rFonts w:ascii="Times New Roman" w:hAnsi="Times New Roman" w:eastAsia="仿宋" w:cs="仿宋"/>
          <w:b/>
          <w:bCs/>
          <w:sz w:val="24"/>
          <w14:ligatures w14:val="none"/>
        </w:rPr>
      </w:pPr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3</w:t>
      </w:r>
      <w:r>
        <w:rPr>
          <w:rFonts w:ascii="Times New Roman" w:hAnsi="Times New Roman" w:eastAsia="仿宋" w:cs="仿宋"/>
          <w:b/>
          <w:bCs/>
          <w:sz w:val="24"/>
          <w14:ligatures w14:val="none"/>
        </w:rPr>
        <w:t>.3.3</w:t>
      </w:r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某0</w:t>
      </w:r>
      <w:r>
        <w:rPr>
          <w:rFonts w:ascii="Times New Roman" w:hAnsi="Times New Roman" w:eastAsia="仿宋" w:cs="仿宋"/>
          <w:b/>
          <w:bCs/>
          <w:sz w:val="24"/>
          <w14:ligatures w14:val="none"/>
        </w:rPr>
        <w:t>2</w:t>
      </w:r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型喷注器</w:t>
      </w:r>
    </w:p>
    <w:p w14:paraId="652597FA">
      <w:pPr>
        <w:pStyle w:val="10"/>
        <w:numPr>
          <w:ilvl w:val="0"/>
          <w:numId w:val="8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焊缝检测</w:t>
      </w:r>
    </w:p>
    <w:p w14:paraId="6E443925">
      <w:pPr>
        <w:pStyle w:val="10"/>
        <w:spacing w:before="0" w:after="0"/>
        <w:ind w:left="0" w:firstLine="480"/>
        <w:contextualSpacing w:val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渗透（着色法）对焊缝进行检验</w:t>
      </w:r>
      <w:r>
        <w:rPr>
          <w:rFonts w:ascii="Times New Roman" w:hAnsi="Times New Roman" w:eastAsia="仿宋" w:cs="仿宋"/>
          <w:sz w:val="24"/>
          <w14:ligatures w14:val="none"/>
        </w:rPr>
        <w:t>，并保留焊缝检测记录</w:t>
      </w:r>
      <w:r>
        <w:rPr>
          <w:rFonts w:hint="eastAsia" w:ascii="Times New Roman" w:hAnsi="Times New Roman" w:eastAsia="仿宋" w:cs="仿宋"/>
          <w:sz w:val="24"/>
          <w14:ligatures w14:val="none"/>
        </w:rPr>
        <w:t>。</w:t>
      </w:r>
    </w:p>
    <w:p w14:paraId="4A512CCA">
      <w:pPr>
        <w:pStyle w:val="10"/>
        <w:numPr>
          <w:ilvl w:val="0"/>
          <w:numId w:val="8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公差要求</w:t>
      </w:r>
    </w:p>
    <w:p w14:paraId="27300E09">
      <w:pPr>
        <w:pStyle w:val="10"/>
        <w:spacing w:before="0" w:after="0"/>
        <w:ind w:left="0" w:firstLine="480"/>
        <w:contextualSpacing w:val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ascii="Times New Roman" w:hAnsi="Times New Roman" w:eastAsia="仿宋" w:cs="仿宋"/>
          <w:sz w:val="24"/>
          <w14:ligatures w14:val="none"/>
        </w:rPr>
        <w:t>三组元</w:t>
      </w:r>
      <w:r>
        <w:rPr>
          <w:rFonts w:hint="eastAsia" w:ascii="Times New Roman" w:hAnsi="Times New Roman" w:eastAsia="仿宋" w:cs="仿宋"/>
          <w:sz w:val="24"/>
          <w14:ligatures w14:val="none"/>
        </w:rPr>
        <w:t>3</w:t>
      </w:r>
      <w:r>
        <w:rPr>
          <w:rFonts w:ascii="Times New Roman" w:hAnsi="Times New Roman" w:eastAsia="仿宋" w:cs="仿宋"/>
          <w:sz w:val="24"/>
          <w14:ligatures w14:val="none"/>
        </w:rPr>
        <w:t>D</w:t>
      </w:r>
      <w:r>
        <w:rPr>
          <w:rFonts w:hint="eastAsia" w:ascii="Times New Roman" w:hAnsi="Times New Roman" w:eastAsia="仿宋" w:cs="仿宋"/>
          <w:sz w:val="24"/>
          <w14:ligatures w14:val="none"/>
        </w:rPr>
        <w:t>打印</w:t>
      </w:r>
      <w:r>
        <w:rPr>
          <w:rFonts w:ascii="Times New Roman" w:hAnsi="Times New Roman" w:eastAsia="仿宋" w:cs="仿宋"/>
          <w:sz w:val="24"/>
          <w14:ligatures w14:val="none"/>
        </w:rPr>
        <w:t>喷嘴装配尺寸公差按G7/h6加工，确保喷嘴组件环缝同轴度，喷嘴组件、喷注器基底安装后的同轴度达到7级</w:t>
      </w:r>
      <w:r>
        <w:rPr>
          <w:rFonts w:hint="eastAsia" w:ascii="Times New Roman" w:hAnsi="Times New Roman" w:eastAsia="仿宋" w:cs="仿宋"/>
          <w:sz w:val="24"/>
          <w14:ligatures w14:val="none"/>
        </w:rPr>
        <w:t>精度，其它按9级精度加工。</w:t>
      </w:r>
    </w:p>
    <w:p w14:paraId="79974223">
      <w:pPr>
        <w:pStyle w:val="10"/>
        <w:numPr>
          <w:ilvl w:val="0"/>
          <w:numId w:val="8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耐压强度</w:t>
      </w:r>
    </w:p>
    <w:p w14:paraId="3AD134DF">
      <w:pPr>
        <w:pStyle w:val="10"/>
        <w:numPr>
          <w:ilvl w:val="0"/>
          <w:numId w:val="9"/>
        </w:numPr>
        <w:spacing w:before="0" w:after="0"/>
        <w:ind w:left="0" w:firstLine="48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基底组件内腔：水压试验压力2</w:t>
      </w:r>
      <w:r>
        <w:rPr>
          <w:rFonts w:ascii="Times New Roman" w:hAnsi="Times New Roman" w:eastAsia="仿宋" w:cs="仿宋"/>
          <w:sz w:val="24"/>
          <w14:ligatures w14:val="none"/>
        </w:rPr>
        <w:t>MPa</w:t>
      </w:r>
      <w:r>
        <w:rPr>
          <w:rFonts w:hint="eastAsia" w:ascii="Times New Roman" w:hAnsi="Times New Roman" w:eastAsia="仿宋" w:cs="仿宋"/>
          <w:sz w:val="24"/>
          <w14:ligatures w14:val="none"/>
        </w:rPr>
        <w:t>，保压10分钟无泄漏，表压允许压降不超过0</w:t>
      </w:r>
      <w:r>
        <w:rPr>
          <w:rFonts w:ascii="Times New Roman" w:hAnsi="Times New Roman" w:eastAsia="仿宋" w:cs="仿宋"/>
          <w:sz w:val="24"/>
          <w14:ligatures w14:val="none"/>
        </w:rPr>
        <w:t>.1MPa</w:t>
      </w:r>
      <w:r>
        <w:rPr>
          <w:rFonts w:hint="eastAsia" w:ascii="Times New Roman" w:hAnsi="Times New Roman" w:eastAsia="仿宋" w:cs="仿宋"/>
          <w:sz w:val="24"/>
          <w14:ligatures w14:val="none"/>
        </w:rPr>
        <w:t>；</w:t>
      </w:r>
    </w:p>
    <w:p w14:paraId="06E6281B">
      <w:pPr>
        <w:pStyle w:val="10"/>
        <w:numPr>
          <w:ilvl w:val="0"/>
          <w:numId w:val="9"/>
        </w:numPr>
        <w:spacing w:before="0" w:after="0"/>
        <w:ind w:left="0" w:firstLine="48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冷却面板组件内腔：水压试验压力3</w:t>
      </w:r>
      <w:r>
        <w:rPr>
          <w:rFonts w:ascii="Times New Roman" w:hAnsi="Times New Roman" w:eastAsia="仿宋" w:cs="仿宋"/>
          <w:sz w:val="24"/>
          <w14:ligatures w14:val="none"/>
        </w:rPr>
        <w:t>MPa</w:t>
      </w:r>
      <w:r>
        <w:rPr>
          <w:rFonts w:hint="eastAsia" w:ascii="Times New Roman" w:hAnsi="Times New Roman" w:eastAsia="仿宋" w:cs="仿宋"/>
          <w:sz w:val="24"/>
          <w14:ligatures w14:val="none"/>
        </w:rPr>
        <w:t>，保压10分钟无泄漏，表压允许压降不超过0</w:t>
      </w:r>
      <w:r>
        <w:rPr>
          <w:rFonts w:ascii="Times New Roman" w:hAnsi="Times New Roman" w:eastAsia="仿宋" w:cs="仿宋"/>
          <w:sz w:val="24"/>
          <w14:ligatures w14:val="none"/>
        </w:rPr>
        <w:t>.1MPa</w:t>
      </w:r>
      <w:r>
        <w:rPr>
          <w:rFonts w:hint="eastAsia" w:ascii="Times New Roman" w:hAnsi="Times New Roman" w:eastAsia="仿宋" w:cs="仿宋"/>
          <w:sz w:val="24"/>
          <w14:ligatures w14:val="none"/>
        </w:rPr>
        <w:t>。</w:t>
      </w:r>
    </w:p>
    <w:p w14:paraId="469D4629">
      <w:pPr>
        <w:pStyle w:val="10"/>
        <w:numPr>
          <w:ilvl w:val="0"/>
          <w:numId w:val="8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制造装配</w:t>
      </w:r>
    </w:p>
    <w:p w14:paraId="1A996F22">
      <w:pPr>
        <w:pStyle w:val="10"/>
        <w:numPr>
          <w:ilvl w:val="0"/>
          <w:numId w:val="10"/>
        </w:numPr>
        <w:spacing w:before="0" w:after="0"/>
        <w:ind w:left="0" w:firstLine="48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配合面和密封面不得有划伤、斑疤和压伤等缺陷；</w:t>
      </w:r>
    </w:p>
    <w:p w14:paraId="0B4935D5">
      <w:pPr>
        <w:pStyle w:val="10"/>
        <w:numPr>
          <w:ilvl w:val="0"/>
          <w:numId w:val="10"/>
        </w:numPr>
        <w:spacing w:before="0" w:after="0"/>
        <w:ind w:left="0" w:firstLine="48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ascii="Times New Roman" w:hAnsi="Times New Roman" w:eastAsia="仿宋" w:cs="仿宋"/>
          <w:sz w:val="24"/>
          <w14:ligatures w14:val="none"/>
        </w:rPr>
        <w:t>基底内腔清洗多余油脂及铁屑，必须采用内窥镜进行检查，并填写多余物检查记录表</w:t>
      </w:r>
      <w:r>
        <w:rPr>
          <w:rFonts w:hint="eastAsia" w:ascii="Times New Roman" w:hAnsi="Times New Roman" w:eastAsia="仿宋" w:cs="仿宋"/>
          <w:sz w:val="24"/>
          <w14:ligatures w14:val="none"/>
        </w:rPr>
        <w:t>。</w:t>
      </w:r>
    </w:p>
    <w:p w14:paraId="12A2F4FD">
      <w:pPr>
        <w:spacing w:before="0" w:after="0"/>
        <w:ind w:firstLine="0" w:firstLineChars="0"/>
        <w:jc w:val="both"/>
        <w:rPr>
          <w:rFonts w:ascii="Times New Roman" w:hAnsi="Times New Roman" w:cs="Times New Roman"/>
          <w:sz w:val="21"/>
          <w14:ligatures w14:val="none"/>
        </w:rPr>
      </w:pPr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3.</w:t>
      </w:r>
      <w:r>
        <w:rPr>
          <w:rFonts w:ascii="Times New Roman" w:hAnsi="Times New Roman" w:eastAsia="仿宋" w:cs="仿宋"/>
          <w:b/>
          <w:bCs/>
          <w:sz w:val="24"/>
          <w14:ligatures w14:val="none"/>
        </w:rPr>
        <w:t>4</w:t>
      </w:r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主要轮廓尺寸（单位：m</w:t>
      </w:r>
      <w:r>
        <w:rPr>
          <w:rFonts w:ascii="Times New Roman" w:hAnsi="Times New Roman" w:eastAsia="仿宋" w:cs="仿宋"/>
          <w:b/>
          <w:bCs/>
          <w:sz w:val="24"/>
          <w14:ligatures w14:val="none"/>
        </w:rPr>
        <w:t>m</w:t>
      </w:r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）</w:t>
      </w:r>
    </w:p>
    <w:p w14:paraId="109D41C4">
      <w:pPr>
        <w:pStyle w:val="10"/>
        <w:numPr>
          <w:ilvl w:val="0"/>
          <w:numId w:val="11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某0</w:t>
      </w:r>
      <w:r>
        <w:rPr>
          <w:rFonts w:ascii="Times New Roman" w:hAnsi="Times New Roman" w:eastAsia="仿宋" w:cs="仿宋"/>
          <w:sz w:val="24"/>
          <w14:ligatures w14:val="none"/>
        </w:rPr>
        <w:t>1</w:t>
      </w:r>
      <w:r>
        <w:rPr>
          <w:rFonts w:hint="eastAsia" w:ascii="Times New Roman" w:hAnsi="Times New Roman" w:eastAsia="仿宋" w:cs="仿宋"/>
          <w:sz w:val="24"/>
          <w14:ligatures w14:val="none"/>
        </w:rPr>
        <w:t>型喷注器（最大外轮廓图示见图1）：</w:t>
      </w:r>
    </w:p>
    <w:p w14:paraId="7BF0A3FD">
      <w:pPr>
        <w:pStyle w:val="10"/>
        <w:numPr>
          <w:ilvl w:val="0"/>
          <w:numId w:val="12"/>
        </w:numPr>
        <w:spacing w:before="0" w:after="0"/>
        <w:ind w:left="0" w:firstLine="48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顶盖：最大外径Ø4</w:t>
      </w:r>
      <w:r>
        <w:rPr>
          <w:rFonts w:ascii="Times New Roman" w:hAnsi="Times New Roman" w:eastAsia="仿宋" w:cs="仿宋"/>
          <w:sz w:val="24"/>
          <w14:ligatures w14:val="none"/>
        </w:rPr>
        <w:t>35</w:t>
      </w:r>
      <w:r>
        <w:rPr>
          <w:rFonts w:hint="eastAsia" w:ascii="Times New Roman" w:hAnsi="Times New Roman" w:eastAsia="仿宋" w:cs="仿宋"/>
          <w:sz w:val="24"/>
          <w14:ligatures w14:val="none"/>
        </w:rPr>
        <w:t>±</w:t>
      </w:r>
      <w:r>
        <w:rPr>
          <w:rFonts w:ascii="Times New Roman" w:hAnsi="Times New Roman" w:eastAsia="仿宋" w:cs="仿宋"/>
          <w:sz w:val="24"/>
          <w14:ligatures w14:val="none"/>
        </w:rPr>
        <w:t>1</w:t>
      </w:r>
      <w:r>
        <w:rPr>
          <w:rFonts w:hint="eastAsia" w:ascii="Times New Roman" w:hAnsi="Times New Roman" w:eastAsia="仿宋" w:cs="仿宋"/>
          <w:sz w:val="24"/>
          <w14:ligatures w14:val="none"/>
        </w:rPr>
        <w:t>，厚度</w:t>
      </w:r>
      <w:r>
        <w:rPr>
          <w:rFonts w:ascii="Times New Roman" w:hAnsi="Times New Roman" w:eastAsia="仿宋" w:cs="仿宋"/>
          <w:sz w:val="24"/>
          <w14:ligatures w14:val="none"/>
        </w:rPr>
        <w:t>65</w:t>
      </w:r>
      <w:r>
        <w:rPr>
          <w:rFonts w:hint="eastAsia" w:ascii="Times New Roman" w:hAnsi="Times New Roman" w:eastAsia="仿宋" w:cs="仿宋"/>
          <w:sz w:val="24"/>
          <w14:ligatures w14:val="none"/>
        </w:rPr>
        <w:t>±</w:t>
      </w:r>
      <w:r>
        <w:rPr>
          <w:rFonts w:ascii="Times New Roman" w:hAnsi="Times New Roman" w:eastAsia="仿宋" w:cs="仿宋"/>
          <w:sz w:val="24"/>
          <w14:ligatures w14:val="none"/>
        </w:rPr>
        <w:t>0.5</w:t>
      </w:r>
      <w:r>
        <w:rPr>
          <w:rFonts w:hint="eastAsia" w:ascii="Times New Roman" w:hAnsi="Times New Roman" w:eastAsia="仿宋" w:cs="仿宋"/>
          <w:sz w:val="24"/>
          <w14:ligatures w14:val="none"/>
        </w:rPr>
        <w:t>；</w:t>
      </w:r>
    </w:p>
    <w:p w14:paraId="59D00C0E">
      <w:pPr>
        <w:pStyle w:val="10"/>
        <w:numPr>
          <w:ilvl w:val="0"/>
          <w:numId w:val="12"/>
        </w:numPr>
        <w:spacing w:before="0" w:after="0"/>
        <w:ind w:left="0" w:firstLine="48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基底组件：最大外轮廓9</w:t>
      </w:r>
      <w:r>
        <w:rPr>
          <w:rFonts w:ascii="Times New Roman" w:hAnsi="Times New Roman" w:eastAsia="仿宋" w:cs="仿宋"/>
          <w:sz w:val="24"/>
          <w14:ligatures w14:val="none"/>
        </w:rPr>
        <w:t>59</w:t>
      </w:r>
      <w:r>
        <w:rPr>
          <w:rFonts w:hint="eastAsia" w:ascii="Times New Roman" w:hAnsi="Times New Roman" w:eastAsia="仿宋" w:cs="仿宋"/>
          <w:sz w:val="24"/>
          <w14:ligatures w14:val="none"/>
        </w:rPr>
        <w:t>±</w:t>
      </w:r>
      <w:r>
        <w:rPr>
          <w:rFonts w:ascii="Times New Roman" w:hAnsi="Times New Roman" w:eastAsia="仿宋" w:cs="仿宋"/>
          <w:sz w:val="24"/>
          <w14:ligatures w14:val="none"/>
        </w:rPr>
        <w:t>1</w:t>
      </w:r>
      <w:r>
        <w:rPr>
          <w:rFonts w:hint="eastAsia" w:ascii="Times New Roman" w:hAnsi="Times New Roman" w:eastAsia="仿宋" w:cs="仿宋"/>
          <w:sz w:val="24"/>
          <w14:ligatures w14:val="none"/>
        </w:rPr>
        <w:t>，厚度1</w:t>
      </w:r>
      <w:r>
        <w:rPr>
          <w:rFonts w:ascii="Times New Roman" w:hAnsi="Times New Roman" w:eastAsia="仿宋" w:cs="仿宋"/>
          <w:sz w:val="24"/>
          <w14:ligatures w14:val="none"/>
        </w:rPr>
        <w:t>17</w:t>
      </w:r>
      <w:r>
        <w:rPr>
          <w:rFonts w:hint="eastAsia" w:ascii="Times New Roman" w:hAnsi="Times New Roman" w:eastAsia="仿宋" w:cs="仿宋"/>
          <w:sz w:val="24"/>
          <w14:ligatures w14:val="none"/>
        </w:rPr>
        <w:t>±</w:t>
      </w:r>
      <w:r>
        <w:rPr>
          <w:rFonts w:ascii="Times New Roman" w:hAnsi="Times New Roman" w:eastAsia="仿宋" w:cs="仿宋"/>
          <w:sz w:val="24"/>
          <w14:ligatures w14:val="none"/>
        </w:rPr>
        <w:t>1</w:t>
      </w:r>
      <w:r>
        <w:rPr>
          <w:rFonts w:hint="eastAsia" w:ascii="Times New Roman" w:hAnsi="Times New Roman" w:eastAsia="仿宋" w:cs="仿宋"/>
          <w:sz w:val="24"/>
          <w14:ligatures w14:val="none"/>
        </w:rPr>
        <w:t>；</w:t>
      </w:r>
    </w:p>
    <w:p w14:paraId="1D6B6BB3">
      <w:pPr>
        <w:pStyle w:val="10"/>
        <w:numPr>
          <w:ilvl w:val="0"/>
          <w:numId w:val="12"/>
        </w:numPr>
        <w:spacing w:before="0" w:after="0"/>
        <w:ind w:left="0" w:firstLine="48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三组元喷嘴（3</w:t>
      </w:r>
      <w:r>
        <w:rPr>
          <w:rFonts w:ascii="Times New Roman" w:hAnsi="Times New Roman" w:eastAsia="仿宋" w:cs="仿宋"/>
          <w:sz w:val="24"/>
          <w14:ligatures w14:val="none"/>
        </w:rPr>
        <w:t>6</w:t>
      </w:r>
      <w:r>
        <w:rPr>
          <w:rFonts w:hint="eastAsia" w:ascii="Times New Roman" w:hAnsi="Times New Roman" w:eastAsia="仿宋" w:cs="仿宋"/>
          <w:sz w:val="24"/>
          <w14:ligatures w14:val="none"/>
        </w:rPr>
        <w:t>个）：最大外径Ø1</w:t>
      </w:r>
      <w:r>
        <w:rPr>
          <w:rFonts w:ascii="Times New Roman" w:hAnsi="Times New Roman" w:eastAsia="仿宋" w:cs="仿宋"/>
          <w:sz w:val="24"/>
          <w14:ligatures w14:val="none"/>
        </w:rPr>
        <w:t>8</w:t>
      </w:r>
      <w:r>
        <w:rPr>
          <w:rFonts w:hint="eastAsia" w:ascii="Times New Roman" w:hAnsi="Times New Roman" w:eastAsia="仿宋" w:cs="仿宋"/>
          <w:sz w:val="24"/>
          <w14:ligatures w14:val="none"/>
        </w:rPr>
        <w:t>±</w:t>
      </w:r>
      <w:r>
        <w:rPr>
          <w:rFonts w:ascii="Times New Roman" w:hAnsi="Times New Roman" w:eastAsia="仿宋" w:cs="仿宋"/>
          <w:sz w:val="24"/>
          <w14:ligatures w14:val="none"/>
        </w:rPr>
        <w:t>0.2</w:t>
      </w:r>
      <w:r>
        <w:rPr>
          <w:rFonts w:hint="eastAsia" w:ascii="Times New Roman" w:hAnsi="Times New Roman" w:eastAsia="仿宋" w:cs="仿宋"/>
          <w:sz w:val="24"/>
          <w14:ligatures w14:val="none"/>
        </w:rPr>
        <w:t>，高度1</w:t>
      </w:r>
      <w:r>
        <w:rPr>
          <w:rFonts w:ascii="Times New Roman" w:hAnsi="Times New Roman" w:eastAsia="仿宋" w:cs="仿宋"/>
          <w:sz w:val="24"/>
          <w14:ligatures w14:val="none"/>
        </w:rPr>
        <w:t>21</w:t>
      </w:r>
      <w:r>
        <w:rPr>
          <w:rFonts w:hint="eastAsia" w:ascii="Times New Roman" w:hAnsi="Times New Roman" w:eastAsia="仿宋" w:cs="仿宋"/>
          <w:sz w:val="24"/>
          <w14:ligatures w14:val="none"/>
        </w:rPr>
        <w:t>±</w:t>
      </w:r>
      <w:r>
        <w:rPr>
          <w:rFonts w:ascii="Times New Roman" w:hAnsi="Times New Roman" w:eastAsia="仿宋" w:cs="仿宋"/>
          <w:sz w:val="24"/>
          <w14:ligatures w14:val="none"/>
        </w:rPr>
        <w:t>1</w:t>
      </w:r>
      <w:r>
        <w:rPr>
          <w:rFonts w:hint="eastAsia" w:ascii="Times New Roman" w:hAnsi="Times New Roman" w:eastAsia="仿宋" w:cs="仿宋"/>
          <w:sz w:val="24"/>
          <w14:ligatures w14:val="none"/>
        </w:rPr>
        <w:t>；</w:t>
      </w:r>
    </w:p>
    <w:p w14:paraId="3D0F7A1C">
      <w:pPr>
        <w:pStyle w:val="10"/>
        <w:numPr>
          <w:ilvl w:val="0"/>
          <w:numId w:val="12"/>
        </w:numPr>
        <w:spacing w:before="0" w:after="0"/>
        <w:ind w:left="0" w:firstLine="48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冷却面板：最大外径Ø</w:t>
      </w:r>
      <w:r>
        <w:rPr>
          <w:rFonts w:ascii="Times New Roman" w:hAnsi="Times New Roman" w:eastAsia="仿宋" w:cs="仿宋"/>
          <w:sz w:val="24"/>
          <w14:ligatures w14:val="none"/>
        </w:rPr>
        <w:t>280</w:t>
      </w:r>
      <w:r>
        <w:rPr>
          <w:rFonts w:hint="eastAsia" w:ascii="Times New Roman" w:hAnsi="Times New Roman" w:eastAsia="仿宋" w:cs="仿宋"/>
          <w:sz w:val="24"/>
          <w14:ligatures w14:val="none"/>
        </w:rPr>
        <w:t>±</w:t>
      </w:r>
      <w:r>
        <w:rPr>
          <w:rFonts w:ascii="Times New Roman" w:hAnsi="Times New Roman" w:eastAsia="仿宋" w:cs="仿宋"/>
          <w:sz w:val="24"/>
          <w14:ligatures w14:val="none"/>
        </w:rPr>
        <w:t>1</w:t>
      </w:r>
      <w:r>
        <w:rPr>
          <w:rFonts w:hint="eastAsia" w:ascii="Times New Roman" w:hAnsi="Times New Roman" w:eastAsia="仿宋" w:cs="仿宋"/>
          <w:sz w:val="24"/>
          <w14:ligatures w14:val="none"/>
        </w:rPr>
        <w:t>，厚度</w:t>
      </w:r>
      <w:r>
        <w:rPr>
          <w:rFonts w:ascii="Times New Roman" w:hAnsi="Times New Roman" w:eastAsia="仿宋" w:cs="仿宋"/>
          <w:sz w:val="24"/>
          <w14:ligatures w14:val="none"/>
        </w:rPr>
        <w:t>21.5</w:t>
      </w:r>
      <w:r>
        <w:rPr>
          <w:rFonts w:hint="eastAsia" w:ascii="Times New Roman" w:hAnsi="Times New Roman" w:eastAsia="仿宋" w:cs="仿宋"/>
          <w:sz w:val="24"/>
          <w14:ligatures w14:val="none"/>
        </w:rPr>
        <w:t>±</w:t>
      </w:r>
      <w:r>
        <w:rPr>
          <w:rFonts w:ascii="Times New Roman" w:hAnsi="Times New Roman" w:eastAsia="仿宋" w:cs="仿宋"/>
          <w:sz w:val="24"/>
          <w14:ligatures w14:val="none"/>
        </w:rPr>
        <w:t>0.2</w:t>
      </w:r>
      <w:r>
        <w:rPr>
          <w:rFonts w:hint="eastAsia" w:ascii="Times New Roman" w:hAnsi="Times New Roman" w:eastAsia="仿宋" w:cs="仿宋"/>
          <w:sz w:val="24"/>
          <w14:ligatures w14:val="none"/>
        </w:rPr>
        <w:t>。</w:t>
      </w:r>
    </w:p>
    <w:p w14:paraId="15CC53F9">
      <w:pPr>
        <w:pStyle w:val="10"/>
        <w:numPr>
          <w:ilvl w:val="0"/>
          <w:numId w:val="11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某0</w:t>
      </w:r>
      <w:r>
        <w:rPr>
          <w:rFonts w:ascii="Times New Roman" w:hAnsi="Times New Roman" w:eastAsia="仿宋" w:cs="仿宋"/>
          <w:sz w:val="24"/>
          <w14:ligatures w14:val="none"/>
        </w:rPr>
        <w:t>2</w:t>
      </w:r>
      <w:r>
        <w:rPr>
          <w:rFonts w:hint="eastAsia" w:ascii="Times New Roman" w:hAnsi="Times New Roman" w:eastAsia="仿宋" w:cs="仿宋"/>
          <w:sz w:val="24"/>
          <w14:ligatures w14:val="none"/>
        </w:rPr>
        <w:t>型喷注器（最大外轮廓图示见图</w:t>
      </w:r>
      <w:r>
        <w:rPr>
          <w:rFonts w:ascii="Times New Roman" w:hAnsi="Times New Roman" w:eastAsia="仿宋" w:cs="仿宋"/>
          <w:sz w:val="24"/>
          <w14:ligatures w14:val="none"/>
        </w:rPr>
        <w:t>2</w:t>
      </w:r>
      <w:r>
        <w:rPr>
          <w:rFonts w:hint="eastAsia" w:ascii="Times New Roman" w:hAnsi="Times New Roman" w:eastAsia="仿宋" w:cs="仿宋"/>
          <w:sz w:val="24"/>
          <w14:ligatures w14:val="none"/>
        </w:rPr>
        <w:t>）：</w:t>
      </w:r>
    </w:p>
    <w:p w14:paraId="5ABE3C17">
      <w:pPr>
        <w:pStyle w:val="10"/>
        <w:numPr>
          <w:ilvl w:val="0"/>
          <w:numId w:val="13"/>
        </w:numPr>
        <w:spacing w:before="0" w:after="0"/>
        <w:ind w:left="0" w:firstLine="48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顶盖：最大外径Ø</w:t>
      </w:r>
      <w:r>
        <w:rPr>
          <w:rFonts w:ascii="Times New Roman" w:hAnsi="Times New Roman" w:eastAsia="仿宋" w:cs="仿宋"/>
          <w:sz w:val="24"/>
          <w14:ligatures w14:val="none"/>
        </w:rPr>
        <w:t>190</w:t>
      </w:r>
      <w:r>
        <w:rPr>
          <w:rFonts w:hint="eastAsia" w:ascii="Times New Roman" w:hAnsi="Times New Roman" w:eastAsia="仿宋" w:cs="仿宋"/>
          <w:sz w:val="24"/>
          <w14:ligatures w14:val="none"/>
        </w:rPr>
        <w:t>±</w:t>
      </w:r>
      <w:r>
        <w:rPr>
          <w:rFonts w:ascii="Times New Roman" w:hAnsi="Times New Roman" w:eastAsia="仿宋" w:cs="仿宋"/>
          <w:sz w:val="24"/>
          <w14:ligatures w14:val="none"/>
        </w:rPr>
        <w:t>1</w:t>
      </w:r>
      <w:r>
        <w:rPr>
          <w:rFonts w:hint="eastAsia" w:ascii="Times New Roman" w:hAnsi="Times New Roman" w:eastAsia="仿宋" w:cs="仿宋"/>
          <w:sz w:val="24"/>
          <w14:ligatures w14:val="none"/>
        </w:rPr>
        <w:t>，厚度</w:t>
      </w:r>
      <w:r>
        <w:rPr>
          <w:rFonts w:ascii="Times New Roman" w:hAnsi="Times New Roman" w:eastAsia="仿宋" w:cs="仿宋"/>
          <w:sz w:val="24"/>
          <w14:ligatures w14:val="none"/>
        </w:rPr>
        <w:t>28</w:t>
      </w:r>
      <w:r>
        <w:rPr>
          <w:rFonts w:hint="eastAsia" w:ascii="Times New Roman" w:hAnsi="Times New Roman" w:eastAsia="仿宋" w:cs="仿宋"/>
          <w:sz w:val="24"/>
          <w14:ligatures w14:val="none"/>
        </w:rPr>
        <w:t>±</w:t>
      </w:r>
      <w:r>
        <w:rPr>
          <w:rFonts w:ascii="Times New Roman" w:hAnsi="Times New Roman" w:eastAsia="仿宋" w:cs="仿宋"/>
          <w:sz w:val="24"/>
          <w14:ligatures w14:val="none"/>
        </w:rPr>
        <w:t>0.2</w:t>
      </w:r>
      <w:r>
        <w:rPr>
          <w:rFonts w:hint="eastAsia" w:ascii="Times New Roman" w:hAnsi="Times New Roman" w:eastAsia="仿宋" w:cs="仿宋"/>
          <w:sz w:val="24"/>
          <w14:ligatures w14:val="none"/>
        </w:rPr>
        <w:t>；</w:t>
      </w:r>
    </w:p>
    <w:p w14:paraId="4F1426E1">
      <w:pPr>
        <w:pStyle w:val="10"/>
        <w:numPr>
          <w:ilvl w:val="0"/>
          <w:numId w:val="13"/>
        </w:numPr>
        <w:spacing w:before="0" w:after="0"/>
        <w:ind w:left="0" w:firstLine="48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基底组件：最大外径Ø</w:t>
      </w:r>
      <w:r>
        <w:rPr>
          <w:rFonts w:ascii="Times New Roman" w:hAnsi="Times New Roman" w:eastAsia="仿宋" w:cs="仿宋"/>
          <w:sz w:val="24"/>
          <w14:ligatures w14:val="none"/>
        </w:rPr>
        <w:t>190</w:t>
      </w:r>
      <w:r>
        <w:rPr>
          <w:rFonts w:hint="eastAsia" w:ascii="Times New Roman" w:hAnsi="Times New Roman" w:eastAsia="仿宋" w:cs="仿宋"/>
          <w:sz w:val="24"/>
          <w14:ligatures w14:val="none"/>
        </w:rPr>
        <w:t>±</w:t>
      </w:r>
      <w:r>
        <w:rPr>
          <w:rFonts w:ascii="Times New Roman" w:hAnsi="Times New Roman" w:eastAsia="仿宋" w:cs="仿宋"/>
          <w:sz w:val="24"/>
          <w14:ligatures w14:val="none"/>
        </w:rPr>
        <w:t>1</w:t>
      </w:r>
      <w:r>
        <w:rPr>
          <w:rFonts w:hint="eastAsia" w:ascii="Times New Roman" w:hAnsi="Times New Roman" w:eastAsia="仿宋" w:cs="仿宋"/>
          <w:sz w:val="24"/>
          <w14:ligatures w14:val="none"/>
        </w:rPr>
        <w:t>，厚度1</w:t>
      </w:r>
      <w:r>
        <w:rPr>
          <w:rFonts w:ascii="Times New Roman" w:hAnsi="Times New Roman" w:eastAsia="仿宋" w:cs="仿宋"/>
          <w:sz w:val="24"/>
          <w14:ligatures w14:val="none"/>
        </w:rPr>
        <w:t>17</w:t>
      </w:r>
      <w:r>
        <w:rPr>
          <w:rFonts w:hint="eastAsia" w:ascii="Times New Roman" w:hAnsi="Times New Roman" w:eastAsia="仿宋" w:cs="仿宋"/>
          <w:sz w:val="24"/>
          <w14:ligatures w14:val="none"/>
        </w:rPr>
        <w:t>±</w:t>
      </w:r>
      <w:r>
        <w:rPr>
          <w:rFonts w:ascii="Times New Roman" w:hAnsi="Times New Roman" w:eastAsia="仿宋" w:cs="仿宋"/>
          <w:sz w:val="24"/>
          <w14:ligatures w14:val="none"/>
        </w:rPr>
        <w:t>1</w:t>
      </w:r>
      <w:r>
        <w:rPr>
          <w:rFonts w:hint="eastAsia" w:ascii="Times New Roman" w:hAnsi="Times New Roman" w:eastAsia="仿宋" w:cs="仿宋"/>
          <w:sz w:val="24"/>
          <w14:ligatures w14:val="none"/>
        </w:rPr>
        <w:t>；</w:t>
      </w:r>
    </w:p>
    <w:p w14:paraId="53246E7D">
      <w:pPr>
        <w:pStyle w:val="10"/>
        <w:numPr>
          <w:ilvl w:val="0"/>
          <w:numId w:val="13"/>
        </w:numPr>
        <w:spacing w:before="0" w:after="0"/>
        <w:ind w:left="0" w:firstLine="48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三组元喷嘴（6个）：最大外径Ø1</w:t>
      </w:r>
      <w:r>
        <w:rPr>
          <w:rFonts w:ascii="Times New Roman" w:hAnsi="Times New Roman" w:eastAsia="仿宋" w:cs="仿宋"/>
          <w:sz w:val="24"/>
          <w14:ligatures w14:val="none"/>
        </w:rPr>
        <w:t>6</w:t>
      </w:r>
      <w:r>
        <w:rPr>
          <w:rFonts w:hint="eastAsia" w:ascii="Times New Roman" w:hAnsi="Times New Roman" w:eastAsia="仿宋" w:cs="仿宋"/>
          <w:sz w:val="24"/>
          <w14:ligatures w14:val="none"/>
        </w:rPr>
        <w:t>±</w:t>
      </w:r>
      <w:r>
        <w:rPr>
          <w:rFonts w:ascii="Times New Roman" w:hAnsi="Times New Roman" w:eastAsia="仿宋" w:cs="仿宋"/>
          <w:sz w:val="24"/>
          <w14:ligatures w14:val="none"/>
        </w:rPr>
        <w:t>0.1</w:t>
      </w:r>
      <w:r>
        <w:rPr>
          <w:rFonts w:hint="eastAsia" w:ascii="Times New Roman" w:hAnsi="Times New Roman" w:eastAsia="仿宋" w:cs="仿宋"/>
          <w:sz w:val="24"/>
          <w14:ligatures w14:val="none"/>
        </w:rPr>
        <w:t>，高度1</w:t>
      </w:r>
      <w:r>
        <w:rPr>
          <w:rFonts w:ascii="Times New Roman" w:hAnsi="Times New Roman" w:eastAsia="仿宋" w:cs="仿宋"/>
          <w:sz w:val="24"/>
          <w14:ligatures w14:val="none"/>
        </w:rPr>
        <w:t>21</w:t>
      </w:r>
      <w:r>
        <w:rPr>
          <w:rFonts w:hint="eastAsia" w:ascii="Times New Roman" w:hAnsi="Times New Roman" w:eastAsia="仿宋" w:cs="仿宋"/>
          <w:sz w:val="24"/>
          <w14:ligatures w14:val="none"/>
        </w:rPr>
        <w:t>±</w:t>
      </w:r>
      <w:r>
        <w:rPr>
          <w:rFonts w:ascii="Times New Roman" w:hAnsi="Times New Roman" w:eastAsia="仿宋" w:cs="仿宋"/>
          <w:sz w:val="24"/>
          <w14:ligatures w14:val="none"/>
        </w:rPr>
        <w:t>1</w:t>
      </w:r>
      <w:r>
        <w:rPr>
          <w:rFonts w:hint="eastAsia" w:ascii="Times New Roman" w:hAnsi="Times New Roman" w:eastAsia="仿宋" w:cs="仿宋"/>
          <w:sz w:val="24"/>
          <w14:ligatures w14:val="none"/>
        </w:rPr>
        <w:t>；</w:t>
      </w:r>
    </w:p>
    <w:p w14:paraId="37AF88B4">
      <w:pPr>
        <w:pStyle w:val="10"/>
        <w:numPr>
          <w:ilvl w:val="0"/>
          <w:numId w:val="13"/>
        </w:numPr>
        <w:spacing w:before="0" w:after="0"/>
        <w:ind w:left="0" w:firstLine="48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冷却面板：最大外径Ø</w:t>
      </w:r>
      <w:r>
        <w:rPr>
          <w:rFonts w:ascii="Times New Roman" w:hAnsi="Times New Roman" w:eastAsia="仿宋" w:cs="仿宋"/>
          <w:sz w:val="24"/>
          <w14:ligatures w14:val="none"/>
        </w:rPr>
        <w:t>120</w:t>
      </w:r>
      <w:r>
        <w:rPr>
          <w:rFonts w:hint="eastAsia" w:ascii="Times New Roman" w:hAnsi="Times New Roman" w:eastAsia="仿宋" w:cs="仿宋"/>
          <w:sz w:val="24"/>
          <w14:ligatures w14:val="none"/>
        </w:rPr>
        <w:t>±</w:t>
      </w:r>
      <w:r>
        <w:rPr>
          <w:rFonts w:ascii="Times New Roman" w:hAnsi="Times New Roman" w:eastAsia="仿宋" w:cs="仿宋"/>
          <w:sz w:val="24"/>
          <w14:ligatures w14:val="none"/>
        </w:rPr>
        <w:t>1</w:t>
      </w:r>
      <w:r>
        <w:rPr>
          <w:rFonts w:hint="eastAsia" w:ascii="Times New Roman" w:hAnsi="Times New Roman" w:eastAsia="仿宋" w:cs="仿宋"/>
          <w:sz w:val="24"/>
          <w14:ligatures w14:val="none"/>
        </w:rPr>
        <w:t>，厚度</w:t>
      </w:r>
      <w:r>
        <w:rPr>
          <w:rFonts w:ascii="Times New Roman" w:hAnsi="Times New Roman" w:eastAsia="仿宋" w:cs="仿宋"/>
          <w:sz w:val="24"/>
          <w14:ligatures w14:val="none"/>
        </w:rPr>
        <w:t>19</w:t>
      </w:r>
      <w:r>
        <w:rPr>
          <w:rFonts w:hint="eastAsia" w:ascii="Times New Roman" w:hAnsi="Times New Roman" w:eastAsia="仿宋" w:cs="仿宋"/>
          <w:sz w:val="24"/>
          <w14:ligatures w14:val="none"/>
        </w:rPr>
        <w:t>±</w:t>
      </w:r>
      <w:r>
        <w:rPr>
          <w:rFonts w:ascii="Times New Roman" w:hAnsi="Times New Roman" w:eastAsia="仿宋" w:cs="仿宋"/>
          <w:sz w:val="24"/>
          <w14:ligatures w14:val="none"/>
        </w:rPr>
        <w:t>0.2</w:t>
      </w:r>
      <w:r>
        <w:rPr>
          <w:rFonts w:hint="eastAsia" w:ascii="Times New Roman" w:hAnsi="Times New Roman" w:eastAsia="仿宋" w:cs="仿宋"/>
          <w:sz w:val="24"/>
          <w14:ligatures w14:val="none"/>
        </w:rPr>
        <w:t>。</w:t>
      </w:r>
    </w:p>
    <w:p w14:paraId="1DF06B37">
      <w:pPr>
        <w:pStyle w:val="10"/>
        <w:numPr>
          <w:ilvl w:val="0"/>
          <w:numId w:val="11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ascii="Times New Roman" w:hAnsi="Times New Roman" w:eastAsia="仿宋" w:cs="仿宋"/>
          <w:sz w:val="24"/>
          <w14:ligatures w14:val="none"/>
        </w:rPr>
        <w:t>燃烧室</w:t>
      </w:r>
      <w:r>
        <w:rPr>
          <w:rFonts w:hint="eastAsia" w:ascii="Times New Roman" w:hAnsi="Times New Roman" w:eastAsia="仿宋" w:cs="仿宋"/>
          <w:sz w:val="24"/>
          <w14:ligatures w14:val="none"/>
        </w:rPr>
        <w:t>（最大外轮廓图示见图</w:t>
      </w:r>
      <w:r>
        <w:rPr>
          <w:rFonts w:ascii="Times New Roman" w:hAnsi="Times New Roman" w:eastAsia="仿宋" w:cs="仿宋"/>
          <w:sz w:val="24"/>
          <w14:ligatures w14:val="none"/>
        </w:rPr>
        <w:t>3</w:t>
      </w:r>
      <w:r>
        <w:rPr>
          <w:rFonts w:hint="eastAsia" w:ascii="Times New Roman" w:hAnsi="Times New Roman" w:eastAsia="仿宋" w:cs="仿宋"/>
          <w:sz w:val="24"/>
          <w14:ligatures w14:val="none"/>
        </w:rPr>
        <w:t>）</w:t>
      </w:r>
    </w:p>
    <w:p w14:paraId="2B4DE909">
      <w:pPr>
        <w:pStyle w:val="10"/>
        <w:spacing w:before="0" w:after="0"/>
        <w:ind w:left="480" w:firstLine="0"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ascii="Times New Roman" w:hAnsi="Times New Roman" w:eastAsia="仿宋" w:cs="仿宋"/>
          <w:sz w:val="24"/>
          <w14:ligatures w14:val="none"/>
        </w:rPr>
        <w:t>a、直筒内壁内径：Ø206</w:t>
      </w:r>
      <w:r>
        <w:rPr>
          <w:rFonts w:hint="eastAsia" w:ascii="Times New Roman" w:hAnsi="Times New Roman" w:eastAsia="仿宋" w:cs="仿宋"/>
          <w:sz w:val="24"/>
          <w14:ligatures w14:val="none"/>
        </w:rPr>
        <w:t>±</w:t>
      </w:r>
      <w:r>
        <w:rPr>
          <w:rFonts w:ascii="Times New Roman" w:hAnsi="Times New Roman" w:eastAsia="仿宋" w:cs="仿宋"/>
          <w:sz w:val="24"/>
          <w14:ligatures w14:val="none"/>
        </w:rPr>
        <w:t>1；</w:t>
      </w:r>
    </w:p>
    <w:p w14:paraId="66F1BFC1">
      <w:pPr>
        <w:pStyle w:val="10"/>
        <w:spacing w:before="0" w:after="0"/>
        <w:ind w:left="480" w:firstLine="0"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ascii="Times New Roman" w:hAnsi="Times New Roman" w:eastAsia="仿宋" w:cs="仿宋"/>
          <w:sz w:val="24"/>
          <w14:ligatures w14:val="none"/>
        </w:rPr>
        <w:t>b、外壁最大外径：Ø590</w:t>
      </w:r>
      <w:r>
        <w:rPr>
          <w:rFonts w:hint="eastAsia" w:ascii="Times New Roman" w:hAnsi="Times New Roman" w:eastAsia="仿宋" w:cs="仿宋"/>
          <w:sz w:val="24"/>
          <w14:ligatures w14:val="none"/>
        </w:rPr>
        <w:t>±</w:t>
      </w:r>
      <w:r>
        <w:rPr>
          <w:rFonts w:ascii="Times New Roman" w:hAnsi="Times New Roman" w:eastAsia="仿宋" w:cs="仿宋"/>
          <w:sz w:val="24"/>
          <w14:ligatures w14:val="none"/>
        </w:rPr>
        <w:t>1；</w:t>
      </w:r>
    </w:p>
    <w:p w14:paraId="3D606EDB">
      <w:pPr>
        <w:pStyle w:val="10"/>
        <w:spacing w:before="0" w:after="0"/>
        <w:ind w:left="480" w:firstLine="0"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ascii="Times New Roman" w:hAnsi="Times New Roman" w:eastAsia="仿宋" w:cs="仿宋"/>
          <w:sz w:val="24"/>
          <w14:ligatures w14:val="none"/>
        </w:rPr>
        <w:t>c、燃烧室长度：708</w:t>
      </w:r>
      <w:r>
        <w:rPr>
          <w:rFonts w:hint="eastAsia" w:ascii="Times New Roman" w:hAnsi="Times New Roman" w:eastAsia="仿宋" w:cs="仿宋"/>
          <w:sz w:val="24"/>
          <w14:ligatures w14:val="none"/>
        </w:rPr>
        <w:t>±</w:t>
      </w:r>
      <w:r>
        <w:rPr>
          <w:rFonts w:ascii="Times New Roman" w:hAnsi="Times New Roman" w:eastAsia="仿宋" w:cs="仿宋"/>
          <w:sz w:val="24"/>
          <w14:ligatures w14:val="none"/>
        </w:rPr>
        <w:t>1。</w:t>
      </w:r>
    </w:p>
    <w:p w14:paraId="641C2C51">
      <w:pPr>
        <w:spacing w:before="0" w:after="0"/>
        <w:ind w:firstLine="0" w:firstLineChars="0"/>
        <w:jc w:val="both"/>
        <w:rPr>
          <w:rFonts w:ascii="Times New Roman" w:hAnsi="Times New Roman" w:eastAsia="仿宋" w:cs="仿宋"/>
          <w:b/>
          <w:bCs/>
          <w:sz w:val="24"/>
          <w14:ligatures w14:val="none"/>
        </w:rPr>
      </w:pPr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3.</w:t>
      </w:r>
      <w:r>
        <w:rPr>
          <w:rFonts w:ascii="Times New Roman" w:hAnsi="Times New Roman" w:eastAsia="仿宋" w:cs="仿宋"/>
          <w:b/>
          <w:bCs/>
          <w:sz w:val="24"/>
          <w14:ligatures w14:val="none"/>
        </w:rPr>
        <w:t>5</w:t>
      </w:r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文件要求</w:t>
      </w:r>
    </w:p>
    <w:p w14:paraId="779725C9">
      <w:pPr>
        <w:spacing w:before="0" w:after="0"/>
        <w:ind w:firstLine="0" w:firstLineChars="0"/>
        <w:jc w:val="both"/>
        <w:rPr>
          <w:rFonts w:ascii="Times New Roman" w:hAnsi="Times New Roman" w:eastAsia="仿宋" w:cs="仿宋"/>
          <w:b/>
          <w:bCs/>
          <w:sz w:val="24"/>
          <w14:ligatures w14:val="none"/>
        </w:rPr>
      </w:pPr>
      <w:r>
        <w:rPr>
          <w:rFonts w:ascii="Times New Roman" w:hAnsi="Times New Roman" w:eastAsia="仿宋" w:cs="仿宋"/>
          <w:b/>
          <w:bCs/>
          <w:sz w:val="24"/>
          <w14:ligatures w14:val="none"/>
        </w:rPr>
        <w:t xml:space="preserve">3.5.1 </w:t>
      </w:r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某0</w:t>
      </w:r>
      <w:r>
        <w:rPr>
          <w:rFonts w:ascii="Times New Roman" w:hAnsi="Times New Roman" w:eastAsia="仿宋" w:cs="仿宋"/>
          <w:b/>
          <w:bCs/>
          <w:sz w:val="24"/>
          <w14:ligatures w14:val="none"/>
        </w:rPr>
        <w:t>1</w:t>
      </w:r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型喷注器、某0</w:t>
      </w:r>
      <w:r>
        <w:rPr>
          <w:rFonts w:ascii="Times New Roman" w:hAnsi="Times New Roman" w:eastAsia="仿宋" w:cs="仿宋"/>
          <w:b/>
          <w:bCs/>
          <w:sz w:val="24"/>
          <w14:ligatures w14:val="none"/>
        </w:rPr>
        <w:t>2</w:t>
      </w:r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型喷注器、燃烧室</w:t>
      </w:r>
    </w:p>
    <w:p w14:paraId="27DD11D8">
      <w:pPr>
        <w:pStyle w:val="10"/>
        <w:numPr>
          <w:ilvl w:val="0"/>
          <w:numId w:val="14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焊缝检测报告；</w:t>
      </w:r>
    </w:p>
    <w:p w14:paraId="1F6134F4">
      <w:pPr>
        <w:pStyle w:val="10"/>
        <w:numPr>
          <w:ilvl w:val="0"/>
          <w:numId w:val="14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原材料证明；</w:t>
      </w:r>
    </w:p>
    <w:p w14:paraId="5E4F2367">
      <w:pPr>
        <w:pStyle w:val="10"/>
        <w:numPr>
          <w:ilvl w:val="0"/>
          <w:numId w:val="14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水压试验报告</w:t>
      </w:r>
      <w:r>
        <w:rPr>
          <w:rFonts w:ascii="Times New Roman" w:hAnsi="Times New Roman" w:eastAsia="仿宋" w:cs="仿宋"/>
          <w:sz w:val="24"/>
          <w14:ligatures w14:val="none"/>
        </w:rPr>
        <w:t>；</w:t>
      </w:r>
    </w:p>
    <w:p w14:paraId="1D0DFC70">
      <w:pPr>
        <w:pStyle w:val="10"/>
        <w:numPr>
          <w:ilvl w:val="0"/>
          <w:numId w:val="14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多余物检测报告</w:t>
      </w:r>
      <w:r>
        <w:rPr>
          <w:rFonts w:ascii="Times New Roman" w:hAnsi="Times New Roman" w:eastAsia="仿宋" w:cs="仿宋"/>
          <w:sz w:val="24"/>
          <w14:ligatures w14:val="none"/>
        </w:rPr>
        <w:t>；</w:t>
      </w:r>
    </w:p>
    <w:p w14:paraId="3C9A1C3F">
      <w:pPr>
        <w:pStyle w:val="10"/>
        <w:numPr>
          <w:ilvl w:val="0"/>
          <w:numId w:val="14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主要尺寸检测记录表；</w:t>
      </w:r>
    </w:p>
    <w:p w14:paraId="7F3A6244">
      <w:pPr>
        <w:pStyle w:val="10"/>
        <w:numPr>
          <w:ilvl w:val="0"/>
          <w:numId w:val="14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产品实物照片；</w:t>
      </w:r>
    </w:p>
    <w:p w14:paraId="7DD8D28B">
      <w:pPr>
        <w:pStyle w:val="10"/>
        <w:numPr>
          <w:ilvl w:val="0"/>
          <w:numId w:val="14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产品质量合格证明文件。</w:t>
      </w:r>
    </w:p>
    <w:p w14:paraId="66FA5D3C">
      <w:pPr>
        <w:pStyle w:val="10"/>
        <w:spacing w:before="0" w:after="0"/>
        <w:ind w:left="0" w:firstLine="0" w:firstLineChars="0"/>
        <w:jc w:val="both"/>
        <w:rPr>
          <w:rFonts w:ascii="Times New Roman" w:hAnsi="Times New Roman" w:eastAsia="仿宋" w:cs="仿宋"/>
          <w:b/>
          <w:bCs/>
          <w:sz w:val="24"/>
          <w14:ligatures w14:val="none"/>
        </w:rPr>
      </w:pPr>
      <w:r>
        <w:rPr>
          <w:rFonts w:ascii="Times New Roman" w:hAnsi="Times New Roman" w:eastAsia="仿宋" w:cs="仿宋"/>
          <w:b/>
          <w:bCs/>
          <w:sz w:val="24"/>
          <w14:ligatures w14:val="none"/>
        </w:rPr>
        <w:t xml:space="preserve">3.5.2 </w:t>
      </w:r>
      <w:r>
        <w:rPr>
          <w:rFonts w:hint="eastAsia" w:ascii="Times New Roman" w:hAnsi="Times New Roman" w:eastAsia="仿宋" w:cs="仿宋"/>
          <w:b/>
          <w:bCs/>
          <w:sz w:val="24"/>
          <w14:ligatures w14:val="none"/>
        </w:rPr>
        <w:t>燃料增压系统</w:t>
      </w:r>
    </w:p>
    <w:p w14:paraId="3D21C42E">
      <w:pPr>
        <w:pStyle w:val="10"/>
        <w:numPr>
          <w:ilvl w:val="0"/>
          <w:numId w:val="15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无损检测报告；</w:t>
      </w:r>
    </w:p>
    <w:p w14:paraId="536FE6C9">
      <w:pPr>
        <w:pStyle w:val="10"/>
        <w:numPr>
          <w:ilvl w:val="0"/>
          <w:numId w:val="15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压力、气密试验报告</w:t>
      </w:r>
      <w:r>
        <w:rPr>
          <w:rFonts w:ascii="Times New Roman" w:hAnsi="Times New Roman" w:eastAsia="仿宋" w:cs="仿宋"/>
          <w:sz w:val="24"/>
          <w14:ligatures w14:val="none"/>
        </w:rPr>
        <w:t>；</w:t>
      </w:r>
    </w:p>
    <w:p w14:paraId="06F59134">
      <w:pPr>
        <w:pStyle w:val="10"/>
        <w:numPr>
          <w:ilvl w:val="0"/>
          <w:numId w:val="15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管道清洗记录表；</w:t>
      </w:r>
    </w:p>
    <w:p w14:paraId="6838E9BB">
      <w:pPr>
        <w:pStyle w:val="10"/>
        <w:numPr>
          <w:ilvl w:val="0"/>
          <w:numId w:val="15"/>
        </w:numPr>
        <w:spacing w:before="0" w:after="0"/>
        <w:ind w:firstLineChars="0"/>
        <w:jc w:val="both"/>
        <w:rPr>
          <w:rFonts w:ascii="Times New Roman" w:hAnsi="Times New Roman" w:eastAsia="仿宋" w:cs="仿宋"/>
          <w:sz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14:ligatures w14:val="none"/>
        </w:rPr>
        <w:t>产品质量合格证明文件。</w:t>
      </w:r>
    </w:p>
    <w:p w14:paraId="4075EE7B">
      <w:pPr>
        <w:ind w:firstLine="482"/>
        <w:rPr>
          <w:rFonts w:hint="eastAsia"/>
        </w:rPr>
      </w:pPr>
      <w:bookmarkStart w:id="2" w:name="_GoBack"/>
      <w:bookmarkEnd w:id="2"/>
    </w:p>
    <w:sectPr>
      <w:headerReference r:id="rId5" w:type="default"/>
      <w:footerReference r:id="rId6" w:type="default"/>
      <w:pgSz w:w="16838" w:h="11906" w:orient="landscape"/>
      <w:pgMar w:top="720" w:right="720" w:bottom="720" w:left="720" w:header="851" w:footer="907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40"/>
      </w:pPr>
      <w:r>
        <w:separator/>
      </w:r>
    </w:p>
  </w:endnote>
  <w:endnote w:type="continuationSeparator" w:id="1">
    <w:p>
      <w:pPr>
        <w:spacing w:line="240" w:lineRule="auto"/>
        <w:ind w:firstLine="4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478041328"/>
      <w:docPartObj>
        <w:docPartGallery w:val="AutoText"/>
      </w:docPartObj>
    </w:sdtPr>
    <w:sdtEndPr>
      <w:rPr>
        <w:rFonts w:ascii="仿宋" w:hAnsi="仿宋" w:eastAsia="仿宋"/>
      </w:rPr>
    </w:sdtEndPr>
    <w:sdtContent>
      <w:sdt>
        <w:sdtPr>
          <w:id w:val="1728636285"/>
          <w:docPartObj>
            <w:docPartGallery w:val="AutoText"/>
          </w:docPartObj>
        </w:sdtPr>
        <w:sdtEndPr>
          <w:rPr>
            <w:rFonts w:ascii="仿宋" w:hAnsi="仿宋" w:eastAsia="仿宋"/>
          </w:rPr>
        </w:sdtEndPr>
        <w:sdtContent>
          <w:p w14:paraId="2BC8B08F">
            <w:pPr>
              <w:pStyle w:val="3"/>
              <w:ind w:firstLine="0" w:firstLineChars="0"/>
              <w:jc w:val="center"/>
              <w:rPr>
                <w:rFonts w:hint="eastAsia" w:ascii="仿宋" w:hAnsi="仿宋" w:eastAsia="仿宋"/>
              </w:rPr>
            </w:pPr>
            <w:r>
              <w:rPr>
                <w:rFonts w:ascii="仿宋" w:hAnsi="仿宋" w:eastAsia="仿宋"/>
                <w:lang w:val="zh-CN"/>
              </w:rPr>
              <w:t xml:space="preserve"> </w:t>
            </w:r>
            <w:r>
              <w:rPr>
                <w:rFonts w:ascii="仿宋" w:hAnsi="仿宋" w:eastAsia="仿宋"/>
                <w:b/>
                <w:bCs/>
                <w:sz w:val="24"/>
                <w:szCs w:val="24"/>
              </w:rPr>
              <w:fldChar w:fldCharType="begin"/>
            </w:r>
            <w:r>
              <w:rPr>
                <w:rFonts w:ascii="仿宋" w:hAnsi="仿宋" w:eastAsia="仿宋"/>
                <w:b/>
                <w:bCs/>
              </w:rPr>
              <w:instrText xml:space="preserve">PAGE</w:instrText>
            </w:r>
            <w:r>
              <w:rPr>
                <w:rFonts w:ascii="仿宋" w:hAnsi="仿宋" w:eastAsia="仿宋"/>
                <w:b/>
                <w:bCs/>
                <w:sz w:val="24"/>
                <w:szCs w:val="24"/>
              </w:rPr>
              <w:fldChar w:fldCharType="separate"/>
            </w:r>
            <w:r>
              <w:rPr>
                <w:rFonts w:ascii="仿宋" w:hAnsi="仿宋" w:eastAsia="仿宋"/>
                <w:b/>
                <w:bCs/>
              </w:rPr>
              <w:t>8</w:t>
            </w:r>
            <w:r>
              <w:rPr>
                <w:rFonts w:ascii="仿宋" w:hAnsi="仿宋" w:eastAsia="仿宋"/>
                <w:b/>
                <w:bCs/>
                <w:sz w:val="24"/>
                <w:szCs w:val="24"/>
              </w:rPr>
              <w:fldChar w:fldCharType="end"/>
            </w:r>
            <w:r>
              <w:rPr>
                <w:rFonts w:ascii="仿宋" w:hAnsi="仿宋" w:eastAsia="仿宋"/>
                <w:lang w:val="zh-CN"/>
              </w:rPr>
              <w:t xml:space="preserve"> / </w:t>
            </w:r>
            <w:r>
              <w:rPr>
                <w:rFonts w:ascii="仿宋" w:hAnsi="仿宋" w:eastAsia="仿宋"/>
                <w:b/>
                <w:bCs/>
                <w:sz w:val="24"/>
                <w:szCs w:val="24"/>
              </w:rPr>
              <w:fldChar w:fldCharType="begin"/>
            </w:r>
            <w:r>
              <w:rPr>
                <w:rFonts w:ascii="仿宋" w:hAnsi="仿宋" w:eastAsia="仿宋"/>
                <w:b/>
                <w:bCs/>
              </w:rPr>
              <w:instrText xml:space="preserve">NUMPAGES</w:instrText>
            </w:r>
            <w:r>
              <w:rPr>
                <w:rFonts w:ascii="仿宋" w:hAnsi="仿宋" w:eastAsia="仿宋"/>
                <w:b/>
                <w:bCs/>
                <w:sz w:val="24"/>
                <w:szCs w:val="24"/>
              </w:rPr>
              <w:fldChar w:fldCharType="separate"/>
            </w:r>
            <w:r>
              <w:rPr>
                <w:rFonts w:ascii="仿宋" w:hAnsi="仿宋" w:eastAsia="仿宋"/>
                <w:b/>
                <w:bCs/>
              </w:rPr>
              <w:t>8</w:t>
            </w:r>
            <w:r>
              <w:rPr>
                <w:rFonts w:ascii="仿宋" w:hAnsi="仿宋" w:eastAsia="仿宋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D2A1B9D">
    <w:pPr>
      <w:pStyle w:val="3"/>
      <w:ind w:firstLine="360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  <w:ind w:firstLine="440"/>
      </w:pPr>
      <w:r>
        <w:separator/>
      </w:r>
    </w:p>
  </w:footnote>
  <w:footnote w:type="continuationSeparator" w:id="1">
    <w:p>
      <w:pPr>
        <w:spacing w:before="0" w:after="0" w:line="360" w:lineRule="auto"/>
        <w:ind w:firstLine="4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F09A53">
    <w:pPr>
      <w:ind w:left="440" w:firstLine="0" w:firstLineChars="0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D5EDF02"/>
    <w:multiLevelType w:val="multilevel"/>
    <w:tmpl w:val="8D5EDF02"/>
    <w:lvl w:ilvl="0" w:tentative="0">
      <w:start w:val="1"/>
      <w:numFmt w:val="lowerLetter"/>
      <w:suff w:val="nothing"/>
      <w:lvlText w:val="%1、"/>
      <w:lvlJc w:val="left"/>
      <w:pPr>
        <w:ind w:left="126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680" w:hanging="420"/>
      </w:pPr>
    </w:lvl>
    <w:lvl w:ilvl="2" w:tentative="0">
      <w:start w:val="1"/>
      <w:numFmt w:val="lowerRoman"/>
      <w:lvlText w:val="%3."/>
      <w:lvlJc w:val="right"/>
      <w:pPr>
        <w:ind w:left="2100" w:hanging="420"/>
      </w:pPr>
    </w:lvl>
    <w:lvl w:ilvl="3" w:tentative="0">
      <w:start w:val="1"/>
      <w:numFmt w:val="decimal"/>
      <w:lvlText w:val="%4."/>
      <w:lvlJc w:val="left"/>
      <w:pPr>
        <w:ind w:left="2520" w:hanging="420"/>
      </w:pPr>
    </w:lvl>
    <w:lvl w:ilvl="4" w:tentative="0">
      <w:start w:val="1"/>
      <w:numFmt w:val="lowerLetter"/>
      <w:lvlText w:val="%5)"/>
      <w:lvlJc w:val="left"/>
      <w:pPr>
        <w:ind w:left="2940" w:hanging="420"/>
      </w:pPr>
    </w:lvl>
    <w:lvl w:ilvl="5" w:tentative="0">
      <w:start w:val="1"/>
      <w:numFmt w:val="lowerRoman"/>
      <w:lvlText w:val="%6."/>
      <w:lvlJc w:val="right"/>
      <w:pPr>
        <w:ind w:left="3360" w:hanging="420"/>
      </w:pPr>
    </w:lvl>
    <w:lvl w:ilvl="6" w:tentative="0">
      <w:start w:val="1"/>
      <w:numFmt w:val="decimal"/>
      <w:lvlText w:val="%7."/>
      <w:lvlJc w:val="left"/>
      <w:pPr>
        <w:ind w:left="3780" w:hanging="420"/>
      </w:pPr>
    </w:lvl>
    <w:lvl w:ilvl="7" w:tentative="0">
      <w:start w:val="1"/>
      <w:numFmt w:val="lowerLetter"/>
      <w:lvlText w:val="%8)"/>
      <w:lvlJc w:val="left"/>
      <w:pPr>
        <w:ind w:left="4200" w:hanging="420"/>
      </w:pPr>
    </w:lvl>
    <w:lvl w:ilvl="8" w:tentative="0">
      <w:start w:val="1"/>
      <w:numFmt w:val="lowerRoman"/>
      <w:lvlText w:val="%9."/>
      <w:lvlJc w:val="right"/>
      <w:pPr>
        <w:ind w:left="4620" w:hanging="420"/>
      </w:pPr>
    </w:lvl>
  </w:abstractNum>
  <w:abstractNum w:abstractNumId="1">
    <w:nsid w:val="9CFC5F63"/>
    <w:multiLevelType w:val="multilevel"/>
    <w:tmpl w:val="9CFC5F63"/>
    <w:lvl w:ilvl="0" w:tentative="0">
      <w:start w:val="1"/>
      <w:numFmt w:val="lowerLetter"/>
      <w:suff w:val="nothing"/>
      <w:lvlText w:val="%1、"/>
      <w:lvlJc w:val="left"/>
      <w:pPr>
        <w:ind w:left="126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680" w:hanging="420"/>
      </w:pPr>
    </w:lvl>
    <w:lvl w:ilvl="2" w:tentative="0">
      <w:start w:val="1"/>
      <w:numFmt w:val="lowerRoman"/>
      <w:lvlText w:val="%3."/>
      <w:lvlJc w:val="right"/>
      <w:pPr>
        <w:ind w:left="2100" w:hanging="420"/>
      </w:pPr>
    </w:lvl>
    <w:lvl w:ilvl="3" w:tentative="0">
      <w:start w:val="1"/>
      <w:numFmt w:val="decimal"/>
      <w:lvlText w:val="%4."/>
      <w:lvlJc w:val="left"/>
      <w:pPr>
        <w:ind w:left="2520" w:hanging="420"/>
      </w:pPr>
    </w:lvl>
    <w:lvl w:ilvl="4" w:tentative="0">
      <w:start w:val="1"/>
      <w:numFmt w:val="lowerLetter"/>
      <w:lvlText w:val="%5)"/>
      <w:lvlJc w:val="left"/>
      <w:pPr>
        <w:ind w:left="2940" w:hanging="420"/>
      </w:pPr>
    </w:lvl>
    <w:lvl w:ilvl="5" w:tentative="0">
      <w:start w:val="1"/>
      <w:numFmt w:val="lowerRoman"/>
      <w:lvlText w:val="%6."/>
      <w:lvlJc w:val="right"/>
      <w:pPr>
        <w:ind w:left="3360" w:hanging="420"/>
      </w:pPr>
    </w:lvl>
    <w:lvl w:ilvl="6" w:tentative="0">
      <w:start w:val="1"/>
      <w:numFmt w:val="decimal"/>
      <w:lvlText w:val="%7."/>
      <w:lvlJc w:val="left"/>
      <w:pPr>
        <w:ind w:left="3780" w:hanging="420"/>
      </w:pPr>
    </w:lvl>
    <w:lvl w:ilvl="7" w:tentative="0">
      <w:start w:val="1"/>
      <w:numFmt w:val="lowerLetter"/>
      <w:lvlText w:val="%8)"/>
      <w:lvlJc w:val="left"/>
      <w:pPr>
        <w:ind w:left="4200" w:hanging="420"/>
      </w:pPr>
    </w:lvl>
    <w:lvl w:ilvl="8" w:tentative="0">
      <w:start w:val="1"/>
      <w:numFmt w:val="lowerRoman"/>
      <w:lvlText w:val="%9."/>
      <w:lvlJc w:val="right"/>
      <w:pPr>
        <w:ind w:left="4620" w:hanging="420"/>
      </w:pPr>
    </w:lvl>
  </w:abstractNum>
  <w:abstractNum w:abstractNumId="2">
    <w:nsid w:val="DF9AB399"/>
    <w:multiLevelType w:val="multilevel"/>
    <w:tmpl w:val="DF9AB399"/>
    <w:lvl w:ilvl="0" w:tentative="0">
      <w:start w:val="1"/>
      <w:numFmt w:val="lowerLetter"/>
      <w:suff w:val="nothing"/>
      <w:lvlText w:val="%1、"/>
      <w:lvlJc w:val="left"/>
      <w:pPr>
        <w:ind w:left="126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680" w:hanging="420"/>
      </w:pPr>
    </w:lvl>
    <w:lvl w:ilvl="2" w:tentative="0">
      <w:start w:val="1"/>
      <w:numFmt w:val="lowerRoman"/>
      <w:lvlText w:val="%3."/>
      <w:lvlJc w:val="right"/>
      <w:pPr>
        <w:ind w:left="2100" w:hanging="420"/>
      </w:pPr>
    </w:lvl>
    <w:lvl w:ilvl="3" w:tentative="0">
      <w:start w:val="1"/>
      <w:numFmt w:val="decimal"/>
      <w:lvlText w:val="%4."/>
      <w:lvlJc w:val="left"/>
      <w:pPr>
        <w:ind w:left="2520" w:hanging="420"/>
      </w:pPr>
    </w:lvl>
    <w:lvl w:ilvl="4" w:tentative="0">
      <w:start w:val="1"/>
      <w:numFmt w:val="lowerLetter"/>
      <w:lvlText w:val="%5)"/>
      <w:lvlJc w:val="left"/>
      <w:pPr>
        <w:ind w:left="2940" w:hanging="420"/>
      </w:pPr>
    </w:lvl>
    <w:lvl w:ilvl="5" w:tentative="0">
      <w:start w:val="1"/>
      <w:numFmt w:val="lowerRoman"/>
      <w:lvlText w:val="%6."/>
      <w:lvlJc w:val="right"/>
      <w:pPr>
        <w:ind w:left="3360" w:hanging="420"/>
      </w:pPr>
    </w:lvl>
    <w:lvl w:ilvl="6" w:tentative="0">
      <w:start w:val="1"/>
      <w:numFmt w:val="decimal"/>
      <w:lvlText w:val="%7."/>
      <w:lvlJc w:val="left"/>
      <w:pPr>
        <w:ind w:left="3780" w:hanging="420"/>
      </w:pPr>
    </w:lvl>
    <w:lvl w:ilvl="7" w:tentative="0">
      <w:start w:val="1"/>
      <w:numFmt w:val="lowerLetter"/>
      <w:lvlText w:val="%8)"/>
      <w:lvlJc w:val="left"/>
      <w:pPr>
        <w:ind w:left="4200" w:hanging="420"/>
      </w:pPr>
    </w:lvl>
    <w:lvl w:ilvl="8" w:tentative="0">
      <w:start w:val="1"/>
      <w:numFmt w:val="lowerRoman"/>
      <w:lvlText w:val="%9."/>
      <w:lvlJc w:val="right"/>
      <w:pPr>
        <w:ind w:left="4620" w:hanging="420"/>
      </w:pPr>
    </w:lvl>
  </w:abstractNum>
  <w:abstractNum w:abstractNumId="3">
    <w:nsid w:val="02158A05"/>
    <w:multiLevelType w:val="multilevel"/>
    <w:tmpl w:val="02158A05"/>
    <w:lvl w:ilvl="0" w:tentative="0">
      <w:start w:val="1"/>
      <w:numFmt w:val="lowerLetter"/>
      <w:suff w:val="nothing"/>
      <w:lvlText w:val="%1、"/>
      <w:lvlJc w:val="left"/>
      <w:pPr>
        <w:ind w:left="126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680" w:hanging="420"/>
      </w:pPr>
    </w:lvl>
    <w:lvl w:ilvl="2" w:tentative="0">
      <w:start w:val="1"/>
      <w:numFmt w:val="lowerRoman"/>
      <w:lvlText w:val="%3."/>
      <w:lvlJc w:val="right"/>
      <w:pPr>
        <w:ind w:left="2100" w:hanging="420"/>
      </w:pPr>
    </w:lvl>
    <w:lvl w:ilvl="3" w:tentative="0">
      <w:start w:val="1"/>
      <w:numFmt w:val="decimal"/>
      <w:lvlText w:val="%4."/>
      <w:lvlJc w:val="left"/>
      <w:pPr>
        <w:ind w:left="2520" w:hanging="420"/>
      </w:pPr>
    </w:lvl>
    <w:lvl w:ilvl="4" w:tentative="0">
      <w:start w:val="1"/>
      <w:numFmt w:val="lowerLetter"/>
      <w:lvlText w:val="%5)"/>
      <w:lvlJc w:val="left"/>
      <w:pPr>
        <w:ind w:left="2940" w:hanging="420"/>
      </w:pPr>
    </w:lvl>
    <w:lvl w:ilvl="5" w:tentative="0">
      <w:start w:val="1"/>
      <w:numFmt w:val="lowerRoman"/>
      <w:lvlText w:val="%6."/>
      <w:lvlJc w:val="right"/>
      <w:pPr>
        <w:ind w:left="3360" w:hanging="420"/>
      </w:pPr>
    </w:lvl>
    <w:lvl w:ilvl="6" w:tentative="0">
      <w:start w:val="1"/>
      <w:numFmt w:val="decimal"/>
      <w:lvlText w:val="%7."/>
      <w:lvlJc w:val="left"/>
      <w:pPr>
        <w:ind w:left="3780" w:hanging="420"/>
      </w:pPr>
    </w:lvl>
    <w:lvl w:ilvl="7" w:tentative="0">
      <w:start w:val="1"/>
      <w:numFmt w:val="lowerLetter"/>
      <w:lvlText w:val="%8)"/>
      <w:lvlJc w:val="left"/>
      <w:pPr>
        <w:ind w:left="4200" w:hanging="420"/>
      </w:pPr>
    </w:lvl>
    <w:lvl w:ilvl="8" w:tentative="0">
      <w:start w:val="1"/>
      <w:numFmt w:val="lowerRoman"/>
      <w:lvlText w:val="%9."/>
      <w:lvlJc w:val="right"/>
      <w:pPr>
        <w:ind w:left="4620" w:hanging="420"/>
      </w:pPr>
    </w:lvl>
  </w:abstractNum>
  <w:abstractNum w:abstractNumId="4">
    <w:nsid w:val="0BAC7D7A"/>
    <w:multiLevelType w:val="multilevel"/>
    <w:tmpl w:val="0BAC7D7A"/>
    <w:lvl w:ilvl="0" w:tentative="0">
      <w:start w:val="1"/>
      <w:numFmt w:val="lowerLetter"/>
      <w:suff w:val="nothing"/>
      <w:lvlText w:val="%1、"/>
      <w:lvlJc w:val="left"/>
      <w:pPr>
        <w:ind w:left="126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680" w:hanging="420"/>
      </w:pPr>
    </w:lvl>
    <w:lvl w:ilvl="2" w:tentative="0">
      <w:start w:val="1"/>
      <w:numFmt w:val="lowerRoman"/>
      <w:lvlText w:val="%3."/>
      <w:lvlJc w:val="right"/>
      <w:pPr>
        <w:ind w:left="2100" w:hanging="420"/>
      </w:pPr>
    </w:lvl>
    <w:lvl w:ilvl="3" w:tentative="0">
      <w:start w:val="1"/>
      <w:numFmt w:val="decimal"/>
      <w:lvlText w:val="%4."/>
      <w:lvlJc w:val="left"/>
      <w:pPr>
        <w:ind w:left="2520" w:hanging="420"/>
      </w:pPr>
    </w:lvl>
    <w:lvl w:ilvl="4" w:tentative="0">
      <w:start w:val="1"/>
      <w:numFmt w:val="lowerLetter"/>
      <w:lvlText w:val="%5)"/>
      <w:lvlJc w:val="left"/>
      <w:pPr>
        <w:ind w:left="2940" w:hanging="420"/>
      </w:pPr>
    </w:lvl>
    <w:lvl w:ilvl="5" w:tentative="0">
      <w:start w:val="1"/>
      <w:numFmt w:val="lowerRoman"/>
      <w:lvlText w:val="%6."/>
      <w:lvlJc w:val="right"/>
      <w:pPr>
        <w:ind w:left="3360" w:hanging="420"/>
      </w:pPr>
    </w:lvl>
    <w:lvl w:ilvl="6" w:tentative="0">
      <w:start w:val="1"/>
      <w:numFmt w:val="decimal"/>
      <w:lvlText w:val="%7."/>
      <w:lvlJc w:val="left"/>
      <w:pPr>
        <w:ind w:left="3780" w:hanging="420"/>
      </w:pPr>
    </w:lvl>
    <w:lvl w:ilvl="7" w:tentative="0">
      <w:start w:val="1"/>
      <w:numFmt w:val="lowerLetter"/>
      <w:lvlText w:val="%8)"/>
      <w:lvlJc w:val="left"/>
      <w:pPr>
        <w:ind w:left="4200" w:hanging="420"/>
      </w:pPr>
    </w:lvl>
    <w:lvl w:ilvl="8" w:tentative="0">
      <w:start w:val="1"/>
      <w:numFmt w:val="lowerRoman"/>
      <w:lvlText w:val="%9."/>
      <w:lvlJc w:val="right"/>
      <w:pPr>
        <w:ind w:left="4620" w:hanging="420"/>
      </w:pPr>
    </w:lvl>
  </w:abstractNum>
  <w:abstractNum w:abstractNumId="5">
    <w:nsid w:val="141B7A4F"/>
    <w:multiLevelType w:val="multilevel"/>
    <w:tmpl w:val="141B7A4F"/>
    <w:lvl w:ilvl="0" w:tentative="0">
      <w:start w:val="1"/>
      <w:numFmt w:val="decimal"/>
      <w:lvlText w:val="%1)"/>
      <w:lvlJc w:val="left"/>
      <w:pPr>
        <w:ind w:left="902" w:hanging="420"/>
      </w:pPr>
    </w:lvl>
    <w:lvl w:ilvl="1" w:tentative="0">
      <w:start w:val="1"/>
      <w:numFmt w:val="lowerLetter"/>
      <w:lvlText w:val="%2)"/>
      <w:lvlJc w:val="left"/>
      <w:pPr>
        <w:ind w:left="1322" w:hanging="420"/>
      </w:pPr>
    </w:lvl>
    <w:lvl w:ilvl="2" w:tentative="0">
      <w:start w:val="1"/>
      <w:numFmt w:val="lowerRoman"/>
      <w:lvlText w:val="%3."/>
      <w:lvlJc w:val="right"/>
      <w:pPr>
        <w:ind w:left="1742" w:hanging="420"/>
      </w:pPr>
    </w:lvl>
    <w:lvl w:ilvl="3" w:tentative="0">
      <w:start w:val="1"/>
      <w:numFmt w:val="decimal"/>
      <w:lvlText w:val="%4."/>
      <w:lvlJc w:val="left"/>
      <w:pPr>
        <w:ind w:left="2162" w:hanging="420"/>
      </w:pPr>
    </w:lvl>
    <w:lvl w:ilvl="4" w:tentative="0">
      <w:start w:val="1"/>
      <w:numFmt w:val="lowerLetter"/>
      <w:lvlText w:val="%5)"/>
      <w:lvlJc w:val="left"/>
      <w:pPr>
        <w:ind w:left="2582" w:hanging="420"/>
      </w:pPr>
    </w:lvl>
    <w:lvl w:ilvl="5" w:tentative="0">
      <w:start w:val="1"/>
      <w:numFmt w:val="lowerRoman"/>
      <w:lvlText w:val="%6."/>
      <w:lvlJc w:val="right"/>
      <w:pPr>
        <w:ind w:left="3002" w:hanging="420"/>
      </w:pPr>
    </w:lvl>
    <w:lvl w:ilvl="6" w:tentative="0">
      <w:start w:val="1"/>
      <w:numFmt w:val="decimal"/>
      <w:lvlText w:val="%7."/>
      <w:lvlJc w:val="left"/>
      <w:pPr>
        <w:ind w:left="3422" w:hanging="420"/>
      </w:pPr>
    </w:lvl>
    <w:lvl w:ilvl="7" w:tentative="0">
      <w:start w:val="1"/>
      <w:numFmt w:val="lowerLetter"/>
      <w:lvlText w:val="%8)"/>
      <w:lvlJc w:val="left"/>
      <w:pPr>
        <w:ind w:left="3842" w:hanging="420"/>
      </w:pPr>
    </w:lvl>
    <w:lvl w:ilvl="8" w:tentative="0">
      <w:start w:val="1"/>
      <w:numFmt w:val="lowerRoman"/>
      <w:lvlText w:val="%9."/>
      <w:lvlJc w:val="right"/>
      <w:pPr>
        <w:ind w:left="4262" w:hanging="420"/>
      </w:pPr>
    </w:lvl>
  </w:abstractNum>
  <w:abstractNum w:abstractNumId="6">
    <w:nsid w:val="149555E2"/>
    <w:multiLevelType w:val="multilevel"/>
    <w:tmpl w:val="149555E2"/>
    <w:lvl w:ilvl="0" w:tentative="0">
      <w:start w:val="1"/>
      <w:numFmt w:val="decimal"/>
      <w:lvlText w:val="%1)"/>
      <w:lvlJc w:val="left"/>
      <w:pPr>
        <w:ind w:left="902" w:hanging="420"/>
      </w:pPr>
    </w:lvl>
    <w:lvl w:ilvl="1" w:tentative="0">
      <w:start w:val="1"/>
      <w:numFmt w:val="lowerLetter"/>
      <w:lvlText w:val="%2)"/>
      <w:lvlJc w:val="left"/>
      <w:pPr>
        <w:ind w:left="1322" w:hanging="420"/>
      </w:pPr>
    </w:lvl>
    <w:lvl w:ilvl="2" w:tentative="0">
      <w:start w:val="1"/>
      <w:numFmt w:val="lowerRoman"/>
      <w:lvlText w:val="%3."/>
      <w:lvlJc w:val="right"/>
      <w:pPr>
        <w:ind w:left="1742" w:hanging="420"/>
      </w:pPr>
    </w:lvl>
    <w:lvl w:ilvl="3" w:tentative="0">
      <w:start w:val="1"/>
      <w:numFmt w:val="decimal"/>
      <w:lvlText w:val="%4."/>
      <w:lvlJc w:val="left"/>
      <w:pPr>
        <w:ind w:left="2162" w:hanging="420"/>
      </w:pPr>
    </w:lvl>
    <w:lvl w:ilvl="4" w:tentative="0">
      <w:start w:val="1"/>
      <w:numFmt w:val="lowerLetter"/>
      <w:lvlText w:val="%5)"/>
      <w:lvlJc w:val="left"/>
      <w:pPr>
        <w:ind w:left="2582" w:hanging="420"/>
      </w:pPr>
    </w:lvl>
    <w:lvl w:ilvl="5" w:tentative="0">
      <w:start w:val="1"/>
      <w:numFmt w:val="lowerRoman"/>
      <w:lvlText w:val="%6."/>
      <w:lvlJc w:val="right"/>
      <w:pPr>
        <w:ind w:left="3002" w:hanging="420"/>
      </w:pPr>
    </w:lvl>
    <w:lvl w:ilvl="6" w:tentative="0">
      <w:start w:val="1"/>
      <w:numFmt w:val="decimal"/>
      <w:lvlText w:val="%7."/>
      <w:lvlJc w:val="left"/>
      <w:pPr>
        <w:ind w:left="3422" w:hanging="420"/>
      </w:pPr>
    </w:lvl>
    <w:lvl w:ilvl="7" w:tentative="0">
      <w:start w:val="1"/>
      <w:numFmt w:val="lowerLetter"/>
      <w:lvlText w:val="%8)"/>
      <w:lvlJc w:val="left"/>
      <w:pPr>
        <w:ind w:left="3842" w:hanging="420"/>
      </w:pPr>
    </w:lvl>
    <w:lvl w:ilvl="8" w:tentative="0">
      <w:start w:val="1"/>
      <w:numFmt w:val="lowerRoman"/>
      <w:lvlText w:val="%9."/>
      <w:lvlJc w:val="right"/>
      <w:pPr>
        <w:ind w:left="4262" w:hanging="420"/>
      </w:pPr>
    </w:lvl>
  </w:abstractNum>
  <w:abstractNum w:abstractNumId="7">
    <w:nsid w:val="1AD75EC8"/>
    <w:multiLevelType w:val="multilevel"/>
    <w:tmpl w:val="1AD75EC8"/>
    <w:lvl w:ilvl="0" w:tentative="0">
      <w:start w:val="1"/>
      <w:numFmt w:val="decimal"/>
      <w:lvlText w:val="%1)"/>
      <w:lvlJc w:val="left"/>
      <w:pPr>
        <w:ind w:left="902" w:hanging="420"/>
      </w:pPr>
    </w:lvl>
    <w:lvl w:ilvl="1" w:tentative="0">
      <w:start w:val="1"/>
      <w:numFmt w:val="lowerLetter"/>
      <w:lvlText w:val="%2)"/>
      <w:lvlJc w:val="left"/>
      <w:pPr>
        <w:ind w:left="1322" w:hanging="420"/>
      </w:pPr>
    </w:lvl>
    <w:lvl w:ilvl="2" w:tentative="0">
      <w:start w:val="1"/>
      <w:numFmt w:val="lowerRoman"/>
      <w:lvlText w:val="%3."/>
      <w:lvlJc w:val="right"/>
      <w:pPr>
        <w:ind w:left="1742" w:hanging="420"/>
      </w:pPr>
    </w:lvl>
    <w:lvl w:ilvl="3" w:tentative="0">
      <w:start w:val="1"/>
      <w:numFmt w:val="decimal"/>
      <w:lvlText w:val="%4."/>
      <w:lvlJc w:val="left"/>
      <w:pPr>
        <w:ind w:left="2162" w:hanging="420"/>
      </w:pPr>
    </w:lvl>
    <w:lvl w:ilvl="4" w:tentative="0">
      <w:start w:val="1"/>
      <w:numFmt w:val="lowerLetter"/>
      <w:lvlText w:val="%5)"/>
      <w:lvlJc w:val="left"/>
      <w:pPr>
        <w:ind w:left="2582" w:hanging="420"/>
      </w:pPr>
    </w:lvl>
    <w:lvl w:ilvl="5" w:tentative="0">
      <w:start w:val="1"/>
      <w:numFmt w:val="lowerRoman"/>
      <w:lvlText w:val="%6."/>
      <w:lvlJc w:val="right"/>
      <w:pPr>
        <w:ind w:left="3002" w:hanging="420"/>
      </w:pPr>
    </w:lvl>
    <w:lvl w:ilvl="6" w:tentative="0">
      <w:start w:val="1"/>
      <w:numFmt w:val="decimal"/>
      <w:lvlText w:val="%7."/>
      <w:lvlJc w:val="left"/>
      <w:pPr>
        <w:ind w:left="3422" w:hanging="420"/>
      </w:pPr>
    </w:lvl>
    <w:lvl w:ilvl="7" w:tentative="0">
      <w:start w:val="1"/>
      <w:numFmt w:val="lowerLetter"/>
      <w:lvlText w:val="%8)"/>
      <w:lvlJc w:val="left"/>
      <w:pPr>
        <w:ind w:left="3842" w:hanging="420"/>
      </w:pPr>
    </w:lvl>
    <w:lvl w:ilvl="8" w:tentative="0">
      <w:start w:val="1"/>
      <w:numFmt w:val="lowerRoman"/>
      <w:lvlText w:val="%9."/>
      <w:lvlJc w:val="right"/>
      <w:pPr>
        <w:ind w:left="4262" w:hanging="420"/>
      </w:pPr>
    </w:lvl>
  </w:abstractNum>
  <w:abstractNum w:abstractNumId="8">
    <w:nsid w:val="30D0483E"/>
    <w:multiLevelType w:val="multilevel"/>
    <w:tmpl w:val="30D0483E"/>
    <w:lvl w:ilvl="0" w:tentative="0">
      <w:start w:val="1"/>
      <w:numFmt w:val="decimal"/>
      <w:lvlText w:val="%1)"/>
      <w:lvlJc w:val="left"/>
      <w:pPr>
        <w:ind w:left="902" w:hanging="420"/>
      </w:pPr>
    </w:lvl>
    <w:lvl w:ilvl="1" w:tentative="0">
      <w:start w:val="1"/>
      <w:numFmt w:val="lowerLetter"/>
      <w:lvlText w:val="%2)"/>
      <w:lvlJc w:val="left"/>
      <w:pPr>
        <w:ind w:left="1322" w:hanging="420"/>
      </w:pPr>
    </w:lvl>
    <w:lvl w:ilvl="2" w:tentative="0">
      <w:start w:val="1"/>
      <w:numFmt w:val="lowerRoman"/>
      <w:lvlText w:val="%3."/>
      <w:lvlJc w:val="right"/>
      <w:pPr>
        <w:ind w:left="1742" w:hanging="420"/>
      </w:pPr>
    </w:lvl>
    <w:lvl w:ilvl="3" w:tentative="0">
      <w:start w:val="1"/>
      <w:numFmt w:val="decimal"/>
      <w:lvlText w:val="%4."/>
      <w:lvlJc w:val="left"/>
      <w:pPr>
        <w:ind w:left="2162" w:hanging="420"/>
      </w:pPr>
    </w:lvl>
    <w:lvl w:ilvl="4" w:tentative="0">
      <w:start w:val="1"/>
      <w:numFmt w:val="lowerLetter"/>
      <w:lvlText w:val="%5)"/>
      <w:lvlJc w:val="left"/>
      <w:pPr>
        <w:ind w:left="2582" w:hanging="420"/>
      </w:pPr>
    </w:lvl>
    <w:lvl w:ilvl="5" w:tentative="0">
      <w:start w:val="1"/>
      <w:numFmt w:val="lowerRoman"/>
      <w:lvlText w:val="%6."/>
      <w:lvlJc w:val="right"/>
      <w:pPr>
        <w:ind w:left="3002" w:hanging="420"/>
      </w:pPr>
    </w:lvl>
    <w:lvl w:ilvl="6" w:tentative="0">
      <w:start w:val="1"/>
      <w:numFmt w:val="decimal"/>
      <w:lvlText w:val="%7."/>
      <w:lvlJc w:val="left"/>
      <w:pPr>
        <w:ind w:left="3422" w:hanging="420"/>
      </w:pPr>
    </w:lvl>
    <w:lvl w:ilvl="7" w:tentative="0">
      <w:start w:val="1"/>
      <w:numFmt w:val="lowerLetter"/>
      <w:lvlText w:val="%8)"/>
      <w:lvlJc w:val="left"/>
      <w:pPr>
        <w:ind w:left="3842" w:hanging="420"/>
      </w:pPr>
    </w:lvl>
    <w:lvl w:ilvl="8" w:tentative="0">
      <w:start w:val="1"/>
      <w:numFmt w:val="lowerRoman"/>
      <w:lvlText w:val="%9."/>
      <w:lvlJc w:val="right"/>
      <w:pPr>
        <w:ind w:left="4262" w:hanging="420"/>
      </w:pPr>
    </w:lvl>
  </w:abstractNum>
  <w:abstractNum w:abstractNumId="9">
    <w:nsid w:val="34B84321"/>
    <w:multiLevelType w:val="multilevel"/>
    <w:tmpl w:val="34B84321"/>
    <w:lvl w:ilvl="0" w:tentative="0">
      <w:start w:val="1"/>
      <w:numFmt w:val="decimal"/>
      <w:lvlText w:val="%1)"/>
      <w:lvlJc w:val="left"/>
      <w:pPr>
        <w:ind w:left="902" w:hanging="420"/>
      </w:pPr>
    </w:lvl>
    <w:lvl w:ilvl="1" w:tentative="0">
      <w:start w:val="1"/>
      <w:numFmt w:val="lowerLetter"/>
      <w:lvlText w:val="%2)"/>
      <w:lvlJc w:val="left"/>
      <w:pPr>
        <w:ind w:left="1322" w:hanging="420"/>
      </w:pPr>
    </w:lvl>
    <w:lvl w:ilvl="2" w:tentative="0">
      <w:start w:val="1"/>
      <w:numFmt w:val="lowerRoman"/>
      <w:lvlText w:val="%3."/>
      <w:lvlJc w:val="right"/>
      <w:pPr>
        <w:ind w:left="1742" w:hanging="420"/>
      </w:pPr>
    </w:lvl>
    <w:lvl w:ilvl="3" w:tentative="0">
      <w:start w:val="1"/>
      <w:numFmt w:val="decimal"/>
      <w:lvlText w:val="%4."/>
      <w:lvlJc w:val="left"/>
      <w:pPr>
        <w:ind w:left="2162" w:hanging="420"/>
      </w:pPr>
    </w:lvl>
    <w:lvl w:ilvl="4" w:tentative="0">
      <w:start w:val="1"/>
      <w:numFmt w:val="lowerLetter"/>
      <w:lvlText w:val="%5)"/>
      <w:lvlJc w:val="left"/>
      <w:pPr>
        <w:ind w:left="2582" w:hanging="420"/>
      </w:pPr>
    </w:lvl>
    <w:lvl w:ilvl="5" w:tentative="0">
      <w:start w:val="1"/>
      <w:numFmt w:val="lowerRoman"/>
      <w:lvlText w:val="%6."/>
      <w:lvlJc w:val="right"/>
      <w:pPr>
        <w:ind w:left="3002" w:hanging="420"/>
      </w:pPr>
    </w:lvl>
    <w:lvl w:ilvl="6" w:tentative="0">
      <w:start w:val="1"/>
      <w:numFmt w:val="decimal"/>
      <w:lvlText w:val="%7."/>
      <w:lvlJc w:val="left"/>
      <w:pPr>
        <w:ind w:left="3422" w:hanging="420"/>
      </w:pPr>
    </w:lvl>
    <w:lvl w:ilvl="7" w:tentative="0">
      <w:start w:val="1"/>
      <w:numFmt w:val="lowerLetter"/>
      <w:lvlText w:val="%8)"/>
      <w:lvlJc w:val="left"/>
      <w:pPr>
        <w:ind w:left="3842" w:hanging="420"/>
      </w:pPr>
    </w:lvl>
    <w:lvl w:ilvl="8" w:tentative="0">
      <w:start w:val="1"/>
      <w:numFmt w:val="lowerRoman"/>
      <w:lvlText w:val="%9."/>
      <w:lvlJc w:val="right"/>
      <w:pPr>
        <w:ind w:left="4262" w:hanging="420"/>
      </w:pPr>
    </w:lvl>
  </w:abstractNum>
  <w:abstractNum w:abstractNumId="10">
    <w:nsid w:val="34FF486B"/>
    <w:multiLevelType w:val="multilevel"/>
    <w:tmpl w:val="34FF486B"/>
    <w:lvl w:ilvl="0" w:tentative="0">
      <w:start w:val="1"/>
      <w:numFmt w:val="lowerLetter"/>
      <w:suff w:val="nothing"/>
      <w:lvlText w:val="%1、"/>
      <w:lvlJc w:val="left"/>
      <w:pPr>
        <w:ind w:left="126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680" w:hanging="420"/>
      </w:pPr>
    </w:lvl>
    <w:lvl w:ilvl="2" w:tentative="0">
      <w:start w:val="1"/>
      <w:numFmt w:val="lowerRoman"/>
      <w:lvlText w:val="%3."/>
      <w:lvlJc w:val="right"/>
      <w:pPr>
        <w:ind w:left="2100" w:hanging="420"/>
      </w:pPr>
    </w:lvl>
    <w:lvl w:ilvl="3" w:tentative="0">
      <w:start w:val="1"/>
      <w:numFmt w:val="decimal"/>
      <w:lvlText w:val="%4."/>
      <w:lvlJc w:val="left"/>
      <w:pPr>
        <w:ind w:left="2520" w:hanging="420"/>
      </w:pPr>
    </w:lvl>
    <w:lvl w:ilvl="4" w:tentative="0">
      <w:start w:val="1"/>
      <w:numFmt w:val="lowerLetter"/>
      <w:lvlText w:val="%5)"/>
      <w:lvlJc w:val="left"/>
      <w:pPr>
        <w:ind w:left="2940" w:hanging="420"/>
      </w:pPr>
    </w:lvl>
    <w:lvl w:ilvl="5" w:tentative="0">
      <w:start w:val="1"/>
      <w:numFmt w:val="lowerRoman"/>
      <w:lvlText w:val="%6."/>
      <w:lvlJc w:val="right"/>
      <w:pPr>
        <w:ind w:left="3360" w:hanging="420"/>
      </w:pPr>
    </w:lvl>
    <w:lvl w:ilvl="6" w:tentative="0">
      <w:start w:val="1"/>
      <w:numFmt w:val="decimal"/>
      <w:lvlText w:val="%7."/>
      <w:lvlJc w:val="left"/>
      <w:pPr>
        <w:ind w:left="3780" w:hanging="420"/>
      </w:pPr>
    </w:lvl>
    <w:lvl w:ilvl="7" w:tentative="0">
      <w:start w:val="1"/>
      <w:numFmt w:val="lowerLetter"/>
      <w:lvlText w:val="%8)"/>
      <w:lvlJc w:val="left"/>
      <w:pPr>
        <w:ind w:left="4200" w:hanging="420"/>
      </w:pPr>
    </w:lvl>
    <w:lvl w:ilvl="8" w:tentative="0">
      <w:start w:val="1"/>
      <w:numFmt w:val="lowerRoman"/>
      <w:lvlText w:val="%9."/>
      <w:lvlJc w:val="right"/>
      <w:pPr>
        <w:ind w:left="4620" w:hanging="420"/>
      </w:pPr>
    </w:lvl>
  </w:abstractNum>
  <w:abstractNum w:abstractNumId="11">
    <w:nsid w:val="51585ECC"/>
    <w:multiLevelType w:val="multilevel"/>
    <w:tmpl w:val="51585ECC"/>
    <w:lvl w:ilvl="0" w:tentative="0">
      <w:start w:val="1"/>
      <w:numFmt w:val="decimal"/>
      <w:lvlText w:val="%1)"/>
      <w:lvlJc w:val="left"/>
      <w:pPr>
        <w:ind w:left="902" w:hanging="420"/>
      </w:pPr>
    </w:lvl>
    <w:lvl w:ilvl="1" w:tentative="0">
      <w:start w:val="1"/>
      <w:numFmt w:val="lowerLetter"/>
      <w:lvlText w:val="%2)"/>
      <w:lvlJc w:val="left"/>
      <w:pPr>
        <w:ind w:left="1322" w:hanging="420"/>
      </w:pPr>
    </w:lvl>
    <w:lvl w:ilvl="2" w:tentative="0">
      <w:start w:val="1"/>
      <w:numFmt w:val="lowerRoman"/>
      <w:lvlText w:val="%3."/>
      <w:lvlJc w:val="right"/>
      <w:pPr>
        <w:ind w:left="1742" w:hanging="420"/>
      </w:pPr>
    </w:lvl>
    <w:lvl w:ilvl="3" w:tentative="0">
      <w:start w:val="1"/>
      <w:numFmt w:val="decimal"/>
      <w:lvlText w:val="%4."/>
      <w:lvlJc w:val="left"/>
      <w:pPr>
        <w:ind w:left="2162" w:hanging="420"/>
      </w:pPr>
    </w:lvl>
    <w:lvl w:ilvl="4" w:tentative="0">
      <w:start w:val="1"/>
      <w:numFmt w:val="lowerLetter"/>
      <w:lvlText w:val="%5)"/>
      <w:lvlJc w:val="left"/>
      <w:pPr>
        <w:ind w:left="2582" w:hanging="420"/>
      </w:pPr>
    </w:lvl>
    <w:lvl w:ilvl="5" w:tentative="0">
      <w:start w:val="1"/>
      <w:numFmt w:val="lowerRoman"/>
      <w:lvlText w:val="%6."/>
      <w:lvlJc w:val="right"/>
      <w:pPr>
        <w:ind w:left="3002" w:hanging="420"/>
      </w:pPr>
    </w:lvl>
    <w:lvl w:ilvl="6" w:tentative="0">
      <w:start w:val="1"/>
      <w:numFmt w:val="decimal"/>
      <w:lvlText w:val="%7."/>
      <w:lvlJc w:val="left"/>
      <w:pPr>
        <w:ind w:left="3422" w:hanging="420"/>
      </w:pPr>
    </w:lvl>
    <w:lvl w:ilvl="7" w:tentative="0">
      <w:start w:val="1"/>
      <w:numFmt w:val="lowerLetter"/>
      <w:lvlText w:val="%8)"/>
      <w:lvlJc w:val="left"/>
      <w:pPr>
        <w:ind w:left="3842" w:hanging="420"/>
      </w:pPr>
    </w:lvl>
    <w:lvl w:ilvl="8" w:tentative="0">
      <w:start w:val="1"/>
      <w:numFmt w:val="lowerRoman"/>
      <w:lvlText w:val="%9."/>
      <w:lvlJc w:val="right"/>
      <w:pPr>
        <w:ind w:left="4262" w:hanging="420"/>
      </w:pPr>
    </w:lvl>
  </w:abstractNum>
  <w:abstractNum w:abstractNumId="12">
    <w:nsid w:val="54104359"/>
    <w:multiLevelType w:val="multilevel"/>
    <w:tmpl w:val="54104359"/>
    <w:lvl w:ilvl="0" w:tentative="0">
      <w:start w:val="1"/>
      <w:numFmt w:val="decimal"/>
      <w:lvlText w:val="%1)"/>
      <w:lvlJc w:val="left"/>
      <w:pPr>
        <w:ind w:left="902" w:hanging="420"/>
      </w:pPr>
    </w:lvl>
    <w:lvl w:ilvl="1" w:tentative="0">
      <w:start w:val="1"/>
      <w:numFmt w:val="lowerLetter"/>
      <w:lvlText w:val="%2)"/>
      <w:lvlJc w:val="left"/>
      <w:pPr>
        <w:ind w:left="1322" w:hanging="420"/>
      </w:pPr>
    </w:lvl>
    <w:lvl w:ilvl="2" w:tentative="0">
      <w:start w:val="1"/>
      <w:numFmt w:val="lowerRoman"/>
      <w:lvlText w:val="%3."/>
      <w:lvlJc w:val="right"/>
      <w:pPr>
        <w:ind w:left="1742" w:hanging="420"/>
      </w:pPr>
    </w:lvl>
    <w:lvl w:ilvl="3" w:tentative="0">
      <w:start w:val="1"/>
      <w:numFmt w:val="decimal"/>
      <w:lvlText w:val="%4."/>
      <w:lvlJc w:val="left"/>
      <w:pPr>
        <w:ind w:left="2162" w:hanging="420"/>
      </w:pPr>
    </w:lvl>
    <w:lvl w:ilvl="4" w:tentative="0">
      <w:start w:val="1"/>
      <w:numFmt w:val="lowerLetter"/>
      <w:lvlText w:val="%5)"/>
      <w:lvlJc w:val="left"/>
      <w:pPr>
        <w:ind w:left="2582" w:hanging="420"/>
      </w:pPr>
    </w:lvl>
    <w:lvl w:ilvl="5" w:tentative="0">
      <w:start w:val="1"/>
      <w:numFmt w:val="lowerRoman"/>
      <w:lvlText w:val="%6."/>
      <w:lvlJc w:val="right"/>
      <w:pPr>
        <w:ind w:left="3002" w:hanging="420"/>
      </w:pPr>
    </w:lvl>
    <w:lvl w:ilvl="6" w:tentative="0">
      <w:start w:val="1"/>
      <w:numFmt w:val="decimal"/>
      <w:lvlText w:val="%7."/>
      <w:lvlJc w:val="left"/>
      <w:pPr>
        <w:ind w:left="3422" w:hanging="420"/>
      </w:pPr>
    </w:lvl>
    <w:lvl w:ilvl="7" w:tentative="0">
      <w:start w:val="1"/>
      <w:numFmt w:val="lowerLetter"/>
      <w:lvlText w:val="%8)"/>
      <w:lvlJc w:val="left"/>
      <w:pPr>
        <w:ind w:left="3842" w:hanging="420"/>
      </w:pPr>
    </w:lvl>
    <w:lvl w:ilvl="8" w:tentative="0">
      <w:start w:val="1"/>
      <w:numFmt w:val="lowerRoman"/>
      <w:lvlText w:val="%9."/>
      <w:lvlJc w:val="right"/>
      <w:pPr>
        <w:ind w:left="4262" w:hanging="420"/>
      </w:pPr>
    </w:lvl>
  </w:abstractNum>
  <w:abstractNum w:abstractNumId="13">
    <w:nsid w:val="6F3E6B25"/>
    <w:multiLevelType w:val="multilevel"/>
    <w:tmpl w:val="6F3E6B25"/>
    <w:lvl w:ilvl="0" w:tentative="0">
      <w:start w:val="1"/>
      <w:numFmt w:val="decimal"/>
      <w:lvlText w:val="%1"/>
      <w:lvlJc w:val="left"/>
      <w:pPr>
        <w:ind w:left="420" w:hanging="25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708F5C89"/>
    <w:multiLevelType w:val="multilevel"/>
    <w:tmpl w:val="708F5C89"/>
    <w:lvl w:ilvl="0" w:tentative="0">
      <w:start w:val="1"/>
      <w:numFmt w:val="decimal"/>
      <w:lvlText w:val="%1)"/>
      <w:lvlJc w:val="left"/>
      <w:pPr>
        <w:ind w:left="902" w:hanging="420"/>
      </w:pPr>
    </w:lvl>
    <w:lvl w:ilvl="1" w:tentative="0">
      <w:start w:val="1"/>
      <w:numFmt w:val="lowerLetter"/>
      <w:lvlText w:val="%2)"/>
      <w:lvlJc w:val="left"/>
      <w:pPr>
        <w:ind w:left="1322" w:hanging="420"/>
      </w:pPr>
    </w:lvl>
    <w:lvl w:ilvl="2" w:tentative="0">
      <w:start w:val="1"/>
      <w:numFmt w:val="lowerRoman"/>
      <w:lvlText w:val="%3."/>
      <w:lvlJc w:val="right"/>
      <w:pPr>
        <w:ind w:left="1742" w:hanging="420"/>
      </w:pPr>
    </w:lvl>
    <w:lvl w:ilvl="3" w:tentative="0">
      <w:start w:val="1"/>
      <w:numFmt w:val="decimal"/>
      <w:lvlText w:val="%4."/>
      <w:lvlJc w:val="left"/>
      <w:pPr>
        <w:ind w:left="2162" w:hanging="420"/>
      </w:pPr>
    </w:lvl>
    <w:lvl w:ilvl="4" w:tentative="0">
      <w:start w:val="1"/>
      <w:numFmt w:val="lowerLetter"/>
      <w:lvlText w:val="%5)"/>
      <w:lvlJc w:val="left"/>
      <w:pPr>
        <w:ind w:left="2582" w:hanging="420"/>
      </w:pPr>
    </w:lvl>
    <w:lvl w:ilvl="5" w:tentative="0">
      <w:start w:val="1"/>
      <w:numFmt w:val="lowerRoman"/>
      <w:lvlText w:val="%6."/>
      <w:lvlJc w:val="right"/>
      <w:pPr>
        <w:ind w:left="3002" w:hanging="420"/>
      </w:pPr>
    </w:lvl>
    <w:lvl w:ilvl="6" w:tentative="0">
      <w:start w:val="1"/>
      <w:numFmt w:val="decimal"/>
      <w:lvlText w:val="%7."/>
      <w:lvlJc w:val="left"/>
      <w:pPr>
        <w:ind w:left="3422" w:hanging="420"/>
      </w:pPr>
    </w:lvl>
    <w:lvl w:ilvl="7" w:tentative="0">
      <w:start w:val="1"/>
      <w:numFmt w:val="lowerLetter"/>
      <w:lvlText w:val="%8)"/>
      <w:lvlJc w:val="left"/>
      <w:pPr>
        <w:ind w:left="3842" w:hanging="420"/>
      </w:pPr>
    </w:lvl>
    <w:lvl w:ilvl="8" w:tentative="0">
      <w:start w:val="1"/>
      <w:numFmt w:val="lowerRoman"/>
      <w:lvlText w:val="%9."/>
      <w:lvlJc w:val="right"/>
      <w:pPr>
        <w:ind w:left="4262" w:hanging="420"/>
      </w:pPr>
    </w:lvl>
  </w:abstractNum>
  <w:num w:numId="1">
    <w:abstractNumId w:val="13"/>
  </w:num>
  <w:num w:numId="2">
    <w:abstractNumId w:val="8"/>
  </w:num>
  <w:num w:numId="3">
    <w:abstractNumId w:val="6"/>
  </w:num>
  <w:num w:numId="4">
    <w:abstractNumId w:val="14"/>
  </w:num>
  <w:num w:numId="5">
    <w:abstractNumId w:val="12"/>
  </w:num>
  <w:num w:numId="6">
    <w:abstractNumId w:val="0"/>
  </w:num>
  <w:num w:numId="7">
    <w:abstractNumId w:val="3"/>
  </w:num>
  <w:num w:numId="8">
    <w:abstractNumId w:val="7"/>
  </w:num>
  <w:num w:numId="9">
    <w:abstractNumId w:val="4"/>
  </w:num>
  <w:num w:numId="10">
    <w:abstractNumId w:val="10"/>
  </w:num>
  <w:num w:numId="11">
    <w:abstractNumId w:val="9"/>
  </w:num>
  <w:num w:numId="12">
    <w:abstractNumId w:val="1"/>
  </w:num>
  <w:num w:numId="13">
    <w:abstractNumId w:val="2"/>
  </w:num>
  <w:num w:numId="14">
    <w:abstractNumId w:val="1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673"/>
    <w:rsid w:val="000144E8"/>
    <w:rsid w:val="001B2886"/>
    <w:rsid w:val="001D4DC6"/>
    <w:rsid w:val="00210494"/>
    <w:rsid w:val="002109AC"/>
    <w:rsid w:val="00291853"/>
    <w:rsid w:val="002C0BB3"/>
    <w:rsid w:val="002C78BA"/>
    <w:rsid w:val="003308D5"/>
    <w:rsid w:val="003A74C8"/>
    <w:rsid w:val="003C1C27"/>
    <w:rsid w:val="004610E3"/>
    <w:rsid w:val="0048424B"/>
    <w:rsid w:val="004A41C5"/>
    <w:rsid w:val="004A5673"/>
    <w:rsid w:val="004B5DE9"/>
    <w:rsid w:val="00511DC6"/>
    <w:rsid w:val="0051257B"/>
    <w:rsid w:val="00521E9A"/>
    <w:rsid w:val="00531035"/>
    <w:rsid w:val="00532007"/>
    <w:rsid w:val="00547C87"/>
    <w:rsid w:val="00551643"/>
    <w:rsid w:val="00581182"/>
    <w:rsid w:val="005B637D"/>
    <w:rsid w:val="005D3E6B"/>
    <w:rsid w:val="00632926"/>
    <w:rsid w:val="006A3B7B"/>
    <w:rsid w:val="006A61DC"/>
    <w:rsid w:val="007076E1"/>
    <w:rsid w:val="00767C2F"/>
    <w:rsid w:val="007A1F70"/>
    <w:rsid w:val="007C26E3"/>
    <w:rsid w:val="008A2594"/>
    <w:rsid w:val="008E5701"/>
    <w:rsid w:val="009259C5"/>
    <w:rsid w:val="009762BB"/>
    <w:rsid w:val="00AD14E0"/>
    <w:rsid w:val="00AF70AE"/>
    <w:rsid w:val="00B377AC"/>
    <w:rsid w:val="00B5664C"/>
    <w:rsid w:val="00BA482D"/>
    <w:rsid w:val="00C16789"/>
    <w:rsid w:val="00CB2F63"/>
    <w:rsid w:val="00DD017C"/>
    <w:rsid w:val="00DD1841"/>
    <w:rsid w:val="00E23570"/>
    <w:rsid w:val="00EF2A1A"/>
    <w:rsid w:val="00F6367C"/>
    <w:rsid w:val="00F8437A"/>
    <w:rsid w:val="00F84CC5"/>
    <w:rsid w:val="00FD0194"/>
    <w:rsid w:val="26AA7CF2"/>
    <w:rsid w:val="2F882B9B"/>
    <w:rsid w:val="366B4833"/>
    <w:rsid w:val="3D4C7BA4"/>
    <w:rsid w:val="6522491C"/>
    <w:rsid w:val="74E41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60" w:after="60" w:line="360" w:lineRule="auto"/>
      <w:ind w:firstLine="200" w:firstLineChars="200"/>
    </w:pPr>
    <w:rPr>
      <w:rFonts w:ascii="宋体" w:hAnsi="宋体" w:eastAsia="宋体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120" w:after="120"/>
      <w:ind w:firstLine="0" w:firstLineChars="0"/>
      <w:outlineLvl w:val="0"/>
    </w:pPr>
    <w:rPr>
      <w:rFonts w:eastAsia="微软雅黑" w:cstheme="majorBidi"/>
      <w:b/>
      <w:color w:val="2F5597" w:themeColor="accent1" w:themeShade="BF"/>
      <w:sz w:val="24"/>
      <w:szCs w:val="48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标题 1 字符"/>
    <w:basedOn w:val="6"/>
    <w:link w:val="2"/>
    <w:qFormat/>
    <w:uiPriority w:val="9"/>
    <w:rPr>
      <w:rFonts w:ascii="宋体" w:hAnsi="宋体" w:eastAsia="微软雅黑" w:cstheme="majorBidi"/>
      <w:b/>
      <w:color w:val="2F5597" w:themeColor="accent1" w:themeShade="BF"/>
      <w:sz w:val="24"/>
      <w:szCs w:val="48"/>
      <w14:ligatures w14:val="standardContextual"/>
    </w:rPr>
  </w:style>
  <w:style w:type="paragraph" w:styleId="10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2081</Words>
  <Characters>2527</Characters>
  <Lines>19</Lines>
  <Paragraphs>5</Paragraphs>
  <TotalTime>3</TotalTime>
  <ScaleCrop>false</ScaleCrop>
  <LinksUpToDate>false</LinksUpToDate>
  <CharactersWithSpaces>2532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2026-07-28T05:34:00Z</dcterms:created>
  <dc:creator>XL</dc:creator>
  <cp:lastModifiedBy>张帅磊</cp:lastModifiedBy>
  <dcterms:modified xsi:type="dcterms:W3CDTF">2026-09-01T05:11:59Z</dcterms:modified>
  <cp:revision>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eyJoZGlkIjoiNjYyYjlhM2M2MGNmMTIyZTcwMjdiYzk2NTYzYTc0NDciLCJ1c2VySWQiOiIxNzg0MDE3NjYyIn0=</vt:lpwstr>
  </property>
  <property fmtid="{D5CDD505-2E9C-101B-9397-08002B2CF9AE}" pid="3" name="KSOProductBuildVer">
    <vt:lpwstr>2052-12.1.0.19770</vt:lpwstr>
  </property>
  <property fmtid="{D5CDD505-2E9C-101B-9397-08002B2CF9AE}" pid="4" name="ICV">
    <vt:lpwstr>AF00781EED504BDEB28A3EE87B6459A6_13</vt:lpwstr>
  </property>
</Properties>
</file>