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8F12E1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云边端虚实融合具身机器人实验教学系统设备采购清单</w:t>
      </w:r>
    </w:p>
    <w:tbl>
      <w:tblPr>
        <w:tblStyle w:val="16"/>
        <w:tblpPr w:leftFromText="180" w:rightFromText="180" w:vertAnchor="text" w:tblpXSpec="center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0EF4B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BD82D5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4F50F79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7036C01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7F743A4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28EC7C74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136F2CB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2B12E8EF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F7ECFC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交货要求</w:t>
            </w:r>
          </w:p>
        </w:tc>
      </w:tr>
      <w:tr w14:paraId="248D5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C51D54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A70CA6E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6412C78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3F7DA9F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2EF12D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8B3C53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851" w:type="dxa"/>
            <w:vMerge w:val="continue"/>
          </w:tcPr>
          <w:p w14:paraId="63A0838C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Align w:val="center"/>
          </w:tcPr>
          <w:p w14:paraId="1FE38C2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77842BB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地点</w:t>
            </w:r>
          </w:p>
        </w:tc>
      </w:tr>
      <w:tr w14:paraId="2FF4F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5E5ED60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774647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云边端虚实融合具身机器人实验教学系统采购</w:t>
            </w:r>
          </w:p>
        </w:tc>
        <w:tc>
          <w:tcPr>
            <w:tcW w:w="1843" w:type="dxa"/>
            <w:vAlign w:val="center"/>
          </w:tcPr>
          <w:p w14:paraId="5E2C1BF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人形机器人</w:t>
            </w:r>
          </w:p>
        </w:tc>
        <w:tc>
          <w:tcPr>
            <w:tcW w:w="708" w:type="dxa"/>
            <w:vAlign w:val="center"/>
          </w:tcPr>
          <w:p w14:paraId="5D3AA01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D1C4A6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15F262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2</w:t>
            </w:r>
            <w:r>
              <w:rPr>
                <w:rFonts w:hint="eastAsia"/>
              </w:rPr>
              <w:t>台</w:t>
            </w:r>
          </w:p>
        </w:tc>
        <w:tc>
          <w:tcPr>
            <w:tcW w:w="851" w:type="dxa"/>
            <w:vMerge w:val="restart"/>
            <w:vAlign w:val="center"/>
          </w:tcPr>
          <w:p w14:paraId="2A47DD7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196.2</w:t>
            </w:r>
          </w:p>
        </w:tc>
        <w:tc>
          <w:tcPr>
            <w:tcW w:w="1094" w:type="dxa"/>
            <w:vMerge w:val="restart"/>
            <w:vAlign w:val="center"/>
          </w:tcPr>
          <w:p w14:paraId="22071D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合同签订后</w:t>
            </w:r>
            <w:r>
              <w:rPr>
                <w:rFonts w:ascii="宋体" w:hAnsi="宋体" w:eastAsia="宋体" w:cs="Times New Roman"/>
                <w:sz w:val="24"/>
              </w:rPr>
              <w:t>3</w:t>
            </w:r>
            <w:r>
              <w:rPr>
                <w:rFonts w:hint="eastAsia" w:ascii="宋体" w:hAnsi="宋体" w:eastAsia="宋体" w:cs="Times New Roman"/>
                <w:sz w:val="24"/>
              </w:rPr>
              <w:t>个月内</w:t>
            </w:r>
            <w:bookmarkStart w:id="0" w:name="_GoBack"/>
            <w:bookmarkEnd w:id="0"/>
          </w:p>
        </w:tc>
        <w:tc>
          <w:tcPr>
            <w:tcW w:w="1095" w:type="dxa"/>
            <w:vMerge w:val="restart"/>
            <w:vAlign w:val="center"/>
          </w:tcPr>
          <w:p w14:paraId="05F5561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中南大学</w:t>
            </w:r>
          </w:p>
        </w:tc>
      </w:tr>
      <w:tr w14:paraId="5A101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63EDB37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10AD7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7EE29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四足机器人</w:t>
            </w:r>
          </w:p>
        </w:tc>
        <w:tc>
          <w:tcPr>
            <w:tcW w:w="708" w:type="dxa"/>
            <w:vAlign w:val="center"/>
          </w:tcPr>
          <w:p w14:paraId="56A99E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43953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80A7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4</w:t>
            </w:r>
            <w:r>
              <w:rPr>
                <w:rFonts w:hint="eastAsia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74C740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AFB34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2113AF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</w:rPr>
            </w:pPr>
          </w:p>
        </w:tc>
      </w:tr>
      <w:tr w14:paraId="302DE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367F5F7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F7F0B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7DB17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舵机机械臂</w:t>
            </w:r>
          </w:p>
        </w:tc>
        <w:tc>
          <w:tcPr>
            <w:tcW w:w="708" w:type="dxa"/>
            <w:vAlign w:val="center"/>
          </w:tcPr>
          <w:p w14:paraId="0B2374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A2FE15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9E5A16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4</w:t>
            </w:r>
            <w:r>
              <w:rPr>
                <w:rFonts w:hint="eastAsia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096CAB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9010B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821B5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</w:rPr>
            </w:pPr>
          </w:p>
        </w:tc>
      </w:tr>
      <w:tr w14:paraId="1076A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6D1264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5AF250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B2BBE3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t>UGV 无人车</w:t>
            </w:r>
          </w:p>
        </w:tc>
        <w:tc>
          <w:tcPr>
            <w:tcW w:w="708" w:type="dxa"/>
            <w:vAlign w:val="center"/>
          </w:tcPr>
          <w:p w14:paraId="382DA4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A13EA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90B8BF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2</w:t>
            </w:r>
            <w:r>
              <w:rPr>
                <w:rFonts w:hint="eastAsia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4B04CD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25375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C938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</w:rPr>
            </w:pPr>
          </w:p>
        </w:tc>
      </w:tr>
      <w:tr w14:paraId="19CDB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330F4B3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CC5799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ED64BF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t>UAV 无人机</w:t>
            </w:r>
          </w:p>
        </w:tc>
        <w:tc>
          <w:tcPr>
            <w:tcW w:w="708" w:type="dxa"/>
            <w:vAlign w:val="center"/>
          </w:tcPr>
          <w:p w14:paraId="2E2CAF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3491B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6B4BD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4</w:t>
            </w:r>
            <w:r>
              <w:rPr>
                <w:rFonts w:hint="eastAsia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7EC3DC4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AE780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E345C8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</w:rPr>
            </w:pPr>
          </w:p>
        </w:tc>
      </w:tr>
      <w:tr w14:paraId="2F23D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2EDB7F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4B69E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CF7CB5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rPr>
                <w:rFonts w:hint="eastAsia"/>
              </w:rPr>
              <w:t>云边端虚实融合异构智能体管控系统</w:t>
            </w:r>
          </w:p>
        </w:tc>
        <w:tc>
          <w:tcPr>
            <w:tcW w:w="708" w:type="dxa"/>
            <w:vAlign w:val="center"/>
          </w:tcPr>
          <w:p w14:paraId="693F91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FD8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8D1CC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1</w:t>
            </w:r>
            <w:r>
              <w:rPr>
                <w:rFonts w:hint="eastAsia"/>
              </w:rPr>
              <w:t>套</w:t>
            </w:r>
          </w:p>
        </w:tc>
        <w:tc>
          <w:tcPr>
            <w:tcW w:w="851" w:type="dxa"/>
            <w:vMerge w:val="continue"/>
            <w:vAlign w:val="center"/>
          </w:tcPr>
          <w:p w14:paraId="33A2755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A7CD5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22637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</w:rPr>
            </w:pPr>
          </w:p>
        </w:tc>
      </w:tr>
      <w:tr w14:paraId="6BAE1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C5C94D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6C5E2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08C5A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</w:pPr>
            <w:r>
              <w:t>动作捕捉系统</w:t>
            </w:r>
          </w:p>
        </w:tc>
        <w:tc>
          <w:tcPr>
            <w:tcW w:w="708" w:type="dxa"/>
            <w:vAlign w:val="center"/>
          </w:tcPr>
          <w:p w14:paraId="2387E13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ED846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A0F35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t>1</w:t>
            </w:r>
            <w:r>
              <w:rPr>
                <w:rFonts w:hint="eastAsia"/>
              </w:rPr>
              <w:t>套</w:t>
            </w:r>
          </w:p>
        </w:tc>
        <w:tc>
          <w:tcPr>
            <w:tcW w:w="851" w:type="dxa"/>
            <w:vMerge w:val="continue"/>
            <w:vAlign w:val="center"/>
          </w:tcPr>
          <w:p w14:paraId="7485944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39595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C84BF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</w:rPr>
            </w:pPr>
          </w:p>
        </w:tc>
      </w:tr>
    </w:tbl>
    <w:p w14:paraId="18D8A14E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47979D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638"/>
    <w:rsid w:val="00095B0F"/>
    <w:rsid w:val="000C1290"/>
    <w:rsid w:val="00176382"/>
    <w:rsid w:val="002D7B8B"/>
    <w:rsid w:val="005622E4"/>
    <w:rsid w:val="006025F6"/>
    <w:rsid w:val="0064733D"/>
    <w:rsid w:val="006E5341"/>
    <w:rsid w:val="00702446"/>
    <w:rsid w:val="00725FD5"/>
    <w:rsid w:val="00751D90"/>
    <w:rsid w:val="007B0638"/>
    <w:rsid w:val="008830BC"/>
    <w:rsid w:val="00A65D7E"/>
    <w:rsid w:val="00B70864"/>
    <w:rsid w:val="00BD4036"/>
    <w:rsid w:val="00C96449"/>
    <w:rsid w:val="00CD017A"/>
    <w:rsid w:val="00E409C6"/>
    <w:rsid w:val="00EB721F"/>
    <w:rsid w:val="00F240DF"/>
    <w:rsid w:val="00FA084D"/>
    <w:rsid w:val="271E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  <w14:ligatures w14:val="standardContextual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Plain Text"/>
    <w:basedOn w:val="1"/>
    <w:link w:val="38"/>
    <w:qFormat/>
    <w:uiPriority w:val="0"/>
    <w:rPr>
      <w:rFonts w:ascii="宋体" w:cs="Courier New"/>
      <w:szCs w:val="21"/>
    </w:rPr>
  </w:style>
  <w:style w:type="paragraph" w:styleId="12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14:ligatures w14:val="standardContextual"/>
    </w:rPr>
  </w:style>
  <w:style w:type="paragraph" w:styleId="13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  <w14:ligatures w14:val="standardContextual"/>
    </w:rPr>
  </w:style>
  <w:style w:type="paragraph" w:styleId="14">
    <w:name w:val="Subtitle"/>
    <w:basedOn w:val="1"/>
    <w:next w:val="1"/>
    <w:link w:val="28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5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  <w:rPr>
      <w14:ligatures w14:val="standardContextual"/>
    </w:r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  <w14:ligatures w14:val="standardContextual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2"/>
    <w:qFormat/>
    <w:uiPriority w:val="99"/>
    <w:rPr>
      <w:sz w:val="18"/>
      <w:szCs w:val="18"/>
    </w:rPr>
  </w:style>
  <w:style w:type="character" w:customStyle="1" w:styleId="38">
    <w:name w:val="纯文本 字符"/>
    <w:basedOn w:val="17"/>
    <w:link w:val="11"/>
    <w:qFormat/>
    <w:uiPriority w:val="0"/>
    <w:rPr>
      <w:rFonts w:ascii="宋体" w:cs="Courier New"/>
      <w:szCs w:val="21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194</Words>
  <Characters>206</Characters>
  <Lines>2</Lines>
  <Paragraphs>1</Paragraphs>
  <TotalTime>9</TotalTime>
  <ScaleCrop>false</ScaleCrop>
  <LinksUpToDate>false</LinksUpToDate>
  <CharactersWithSpaces>208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2025-11-24T02:53:00Z</dcterms:created>
  <dc:creator>JIE YANG</dc:creator>
  <cp:lastModifiedBy>段池</cp:lastModifiedBy>
  <dcterms:modified xsi:type="dcterms:W3CDTF">2026-01-19T06:58:05Z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430022C7C8884E308C52D5C825EBE336_12</vt:lpwstr>
  </property>
</Properties>
</file>