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B13CD6">
      <w:pPr>
        <w:pStyle w:val="32"/>
        <w:spacing w:after="312" w:afterLines="100" w:line="440" w:lineRule="exact"/>
        <w:jc w:val="center"/>
        <w:rPr>
          <w:rFonts w:ascii="Times New Roman" w:hAnsi="Times New Roman" w:eastAsia="宋体" w:cs="Times New Roman"/>
          <w:b/>
          <w:bCs/>
          <w:sz w:val="30"/>
          <w:szCs w:val="30"/>
        </w:rPr>
      </w:pPr>
      <w:bookmarkStart w:id="1" w:name="_GoBack"/>
      <w:bookmarkEnd w:id="1"/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商务要求</w:t>
      </w:r>
    </w:p>
    <w:p w14:paraId="7D2E68F4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供货周期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szCs w:val="24"/>
        </w:rPr>
        <w:t>合同签订后90日内。</w:t>
      </w:r>
    </w:p>
    <w:p w14:paraId="2804113F">
      <w:pPr>
        <w:numPr>
          <w:ilvl w:val="0"/>
          <w:numId w:val="1"/>
        </w:num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b/>
          <w:bCs/>
          <w:sz w:val="24"/>
        </w:rPr>
        <w:t>供货地点</w:t>
      </w:r>
      <w:r>
        <w:rPr>
          <w:rFonts w:hint="eastAsia" w:ascii="仿宋" w:hAnsi="仿宋" w:eastAsia="仿宋" w:cs="仿宋"/>
          <w:sz w:val="24"/>
        </w:rPr>
        <w:t>：中南大学</w:t>
      </w:r>
    </w:p>
    <w:p w14:paraId="3F165DB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3、</w:t>
      </w:r>
      <w:r>
        <w:rPr>
          <w:rFonts w:hint="eastAsia" w:ascii="仿宋" w:hAnsi="仿宋" w:eastAsia="仿宋" w:cs="仿宋"/>
          <w:b/>
          <w:bCs/>
          <w:sz w:val="24"/>
        </w:rPr>
        <w:t>质保期：</w:t>
      </w:r>
    </w:p>
    <w:p w14:paraId="5816791E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3.1、质保期为</w:t>
      </w:r>
      <w:r>
        <w:rPr>
          <w:rFonts w:ascii="仿宋" w:hAnsi="仿宋" w:eastAsia="仿宋" w:cs="仿宋"/>
          <w:sz w:val="24"/>
        </w:rPr>
        <w:t>1</w:t>
      </w:r>
      <w:r>
        <w:rPr>
          <w:rFonts w:hint="eastAsia" w:ascii="仿宋" w:hAnsi="仿宋" w:eastAsia="仿宋" w:cs="仿宋"/>
          <w:sz w:val="24"/>
        </w:rPr>
        <w:t>年，保修期自货物验收合格后，采购人及中标人双方代表在项目验收单上签字之日起计算。所有设备的包换和包修服务遵从国家三包规定，并提供终身跟踪服务；保修期自采购人及中标人双方代表在设备验收单上签字之日起计算。中标人承诺的质保期长于招标文件规定时，以中标人的投标文件为准。</w:t>
      </w:r>
    </w:p>
    <w:p w14:paraId="713157DA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3.2、设备在质量保证期内中标人实行全免费保修、包换、包退服务；保修期内，若需要上门服务，由此产生的费用均由中标人自行承担。中标人应具有相应的售后服务能力，包括拥有相应的设备和人员。在保修期内，中标人应有可随时上门进行维修及检测的工程师。</w:t>
      </w:r>
    </w:p>
    <w:p w14:paraId="0D042BE0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3.3、保修期内采购人所购设备各部件发生非人为故障，中标人应及时免费上门更换同种品牌规格型号的新部件，设备发生人为故障的，中标人应及时免费上门更换同种品牌规格型号的新部件，只收零配件成本，不加收其它任何费用。</w:t>
      </w:r>
    </w:p>
    <w:p w14:paraId="7413F694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3.4、中标人7×24 小时免费提供技术支持，永久性免费提供电话技术指导和咨询服务。</w:t>
      </w:r>
    </w:p>
    <w:p w14:paraId="3CE79389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4、</w:t>
      </w:r>
      <w:bookmarkStart w:id="0" w:name="_Hlk223420021"/>
      <w:r>
        <w:rPr>
          <w:rFonts w:hint="eastAsia" w:ascii="仿宋" w:hAnsi="仿宋" w:eastAsia="仿宋" w:cs="仿宋"/>
          <w:b/>
          <w:bCs/>
          <w:sz w:val="24"/>
        </w:rPr>
        <w:t>履约保证金</w:t>
      </w:r>
      <w:bookmarkEnd w:id="0"/>
      <w:r>
        <w:rPr>
          <w:rFonts w:hint="eastAsia" w:ascii="仿宋" w:hAnsi="仿宋" w:eastAsia="仿宋" w:cs="仿宋"/>
          <w:b/>
          <w:bCs/>
          <w:sz w:val="24"/>
        </w:rPr>
        <w:t>（如有）</w:t>
      </w:r>
      <w:r>
        <w:rPr>
          <w:rFonts w:hint="eastAsia" w:ascii="仿宋" w:hAnsi="仿宋" w:eastAsia="仿宋" w:cs="仿宋"/>
          <w:sz w:val="24"/>
        </w:rPr>
        <w:t>：5%</w:t>
      </w:r>
    </w:p>
    <w:p w14:paraId="1B13CDB5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5、</w:t>
      </w:r>
      <w:r>
        <w:rPr>
          <w:rFonts w:hint="eastAsia" w:ascii="仿宋" w:hAnsi="仿宋" w:eastAsia="仿宋" w:cs="仿宋"/>
          <w:b/>
          <w:bCs/>
          <w:sz w:val="24"/>
        </w:rPr>
        <w:t>付款周期及比例</w:t>
      </w:r>
      <w:r>
        <w:rPr>
          <w:rFonts w:hint="eastAsia" w:ascii="仿宋" w:hAnsi="仿宋" w:eastAsia="仿宋" w:cs="仿宋"/>
          <w:sz w:val="24"/>
        </w:rPr>
        <w:t>：</w:t>
      </w:r>
    </w:p>
    <w:p w14:paraId="61C7518C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5.1 付款人：中南大学</w:t>
      </w:r>
    </w:p>
    <w:p w14:paraId="36905BED">
      <w:pPr>
        <w:pStyle w:val="37"/>
        <w:spacing w:line="400" w:lineRule="exact"/>
        <w:ind w:firstLine="468" w:firstLineChars="200"/>
        <w:rPr>
          <w:lang w:val="en-US" w:eastAsia="zh-CN"/>
        </w:rPr>
      </w:pPr>
      <w:r>
        <w:rPr>
          <w:rFonts w:hint="eastAsia" w:ascii="仿宋" w:hAnsi="仿宋" w:eastAsia="仿宋" w:cs="仿宋"/>
          <w:highlight w:val="yellow"/>
          <w:lang w:eastAsia="zh-CN"/>
        </w:rPr>
        <w:t>5.2 付款方式：</w:t>
      </w:r>
      <w:r>
        <w:rPr>
          <w:rFonts w:ascii="仿宋" w:hAnsi="仿宋" w:eastAsia="仿宋" w:cs="仿宋"/>
          <w:spacing w:val="0"/>
          <w:szCs w:val="24"/>
          <w:lang w:val="en-US" w:eastAsia="zh-CN"/>
        </w:rPr>
        <w:t>进口部分：100%信用证（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7</w:t>
      </w:r>
      <w:r>
        <w:rPr>
          <w:rFonts w:ascii="仿宋" w:hAnsi="仿宋" w:eastAsia="仿宋" w:cs="仿宋"/>
          <w:spacing w:val="0"/>
          <w:szCs w:val="24"/>
          <w:lang w:val="en-US" w:eastAsia="zh-CN"/>
        </w:rPr>
        <w:t>0%凭报关单支付，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3</w:t>
      </w:r>
      <w:r>
        <w:rPr>
          <w:rFonts w:ascii="仿宋" w:hAnsi="仿宋" w:eastAsia="仿宋" w:cs="仿宋"/>
          <w:spacing w:val="0"/>
          <w:szCs w:val="24"/>
          <w:lang w:val="en-US" w:eastAsia="zh-CN"/>
        </w:rPr>
        <w:t>0%甲方组织验收合格后支付）。国内供货部分：货到甲方指定地点并经甲方组织验收合格后次日起5个工作日内，乙方向甲方开具的增值税专用发票（含货物明细清单），由外贸代理公司代甲方向乙方支付国内供货部分货款。</w:t>
      </w:r>
      <w:r>
        <w:rPr>
          <w:rFonts w:hint="eastAsia" w:ascii="仿宋" w:hAnsi="仿宋" w:eastAsia="仿宋" w:cs="仿宋"/>
          <w:spacing w:val="0"/>
          <w:szCs w:val="24"/>
          <w:lang w:val="en-US" w:eastAsia="zh-CN"/>
        </w:rPr>
        <w:t>履约保证金在验收合格之日起1年后退回，履约保证金不计利息。</w:t>
      </w:r>
    </w:p>
    <w:p w14:paraId="5B23546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5.3 本项目为交钥匙工程，投标人的投标报价中包含完成本项目所需的费用，含运输、税费、安装调试、验收等一切费用。投标人应根据项目要求和现场情况，详细列明项目所需的设备及材料购置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。</w:t>
      </w:r>
    </w:p>
    <w:p w14:paraId="756B0F25">
      <w:pPr>
        <w:snapToGrid w:val="0"/>
        <w:spacing w:line="44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</w:rPr>
        <w:t>6、</w:t>
      </w:r>
      <w:r>
        <w:rPr>
          <w:rFonts w:hint="eastAsia" w:ascii="仿宋" w:hAnsi="仿宋" w:eastAsia="仿宋" w:cs="仿宋"/>
          <w:b/>
          <w:bCs/>
          <w:sz w:val="24"/>
        </w:rPr>
        <w:t>培训内容及要求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szCs w:val="24"/>
        </w:rPr>
        <w:t>中标人应按采购人要求，负责对指定对象进行培训，让操作管理及维护人员达到熟练掌握产品性能，能及时排除一般故障的程度。培训产生的费用全部由中标人承担。培训实施具体细节由中标人和采购人共同商定。</w:t>
      </w:r>
    </w:p>
    <w:p w14:paraId="27310311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中标人且就设备的安装、调试、操作、维修、保养等对买方维修技术人员进行培训。设备安装调试完毕后，中标人对买方操作人员进行现场培训，直至买方的技术人员能独立操作，同时能完成一般常见故障的维修工作。</w:t>
      </w:r>
    </w:p>
    <w:p w14:paraId="62D50836">
      <w:pPr>
        <w:snapToGrid w:val="0"/>
        <w:spacing w:line="440" w:lineRule="exact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</w:rPr>
        <w:t>7、</w:t>
      </w:r>
      <w:r>
        <w:rPr>
          <w:rFonts w:hint="eastAsia" w:ascii="仿宋" w:hAnsi="仿宋" w:eastAsia="仿宋" w:cs="仿宋"/>
          <w:b/>
          <w:bCs/>
          <w:sz w:val="24"/>
        </w:rPr>
        <w:t>售后服务内容及要求</w:t>
      </w:r>
      <w:r>
        <w:rPr>
          <w:rFonts w:hint="eastAsia" w:ascii="仿宋" w:hAnsi="仿宋" w:eastAsia="仿宋" w:cs="仿宋"/>
          <w:sz w:val="24"/>
        </w:rPr>
        <w:t>：</w:t>
      </w:r>
      <w:r>
        <w:rPr>
          <w:rFonts w:hint="eastAsia" w:ascii="仿宋" w:hAnsi="仿宋" w:eastAsia="仿宋" w:cs="仿宋"/>
          <w:sz w:val="24"/>
          <w:szCs w:val="24"/>
        </w:rPr>
        <w:t>1.提供7×24小时的技术咨询服务。2.提供7×24小时的故障服务受理；对重大故障提供7×24小时的现场支援，一般故障提供5×8小时的现场支援。3.质保期内中标人每年提供现场技术支持。4.质保期内出现任何质量问题（人为破坏或自然灾害等不可抗力除外），由中标人负责全免费（免全部工时费、材料费、管理费、财务费等等）更换或维修。</w:t>
      </w:r>
    </w:p>
    <w:p w14:paraId="27063DE1">
      <w:pPr>
        <w:spacing w:line="360" w:lineRule="auto"/>
        <w:ind w:firstLine="480" w:firstLineChars="200"/>
        <w:jc w:val="left"/>
        <w:rPr>
          <w:rFonts w:hint="eastAsia"/>
        </w:rPr>
      </w:pPr>
      <w:r>
        <w:rPr>
          <w:rFonts w:hint="eastAsia" w:ascii="仿宋" w:hAnsi="仿宋" w:eastAsia="仿宋" w:cs="仿宋"/>
          <w:sz w:val="24"/>
        </w:rPr>
        <w:t>8、其他要求：/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FB1D1D"/>
    <w:multiLevelType w:val="singleLevel"/>
    <w:tmpl w:val="F3FB1D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43"/>
    <w:rsid w:val="000D3F84"/>
    <w:rsid w:val="00187978"/>
    <w:rsid w:val="001E2679"/>
    <w:rsid w:val="002F5844"/>
    <w:rsid w:val="003569C8"/>
    <w:rsid w:val="0043228B"/>
    <w:rsid w:val="004351F6"/>
    <w:rsid w:val="004C18BC"/>
    <w:rsid w:val="005F3D24"/>
    <w:rsid w:val="00784D3E"/>
    <w:rsid w:val="00802143"/>
    <w:rsid w:val="008C538E"/>
    <w:rsid w:val="00973B2B"/>
    <w:rsid w:val="009E2739"/>
    <w:rsid w:val="00A21056"/>
    <w:rsid w:val="00A45DB3"/>
    <w:rsid w:val="00B775F0"/>
    <w:rsid w:val="00C438D5"/>
    <w:rsid w:val="00E033EA"/>
    <w:rsid w:val="00F60881"/>
    <w:rsid w:val="00FF528F"/>
    <w:rsid w:val="0DAB3C4E"/>
    <w:rsid w:val="136A7E54"/>
    <w:rsid w:val="63E5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semiHidden/>
    <w:unhideWhenUsed/>
    <w:qFormat/>
    <w:uiPriority w:val="99"/>
    <w:pPr>
      <w:jc w:val="left"/>
    </w:pPr>
  </w:style>
  <w:style w:type="paragraph" w:styleId="12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8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19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7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4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7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7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7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明显强调1"/>
    <w:basedOn w:val="17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7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明显参考1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paragraph" w:customStyle="1" w:styleId="37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rFonts w:ascii="Times New Roman" w:hAnsi="Times New Roman" w:eastAsia="宋体" w:cs="Times New Roman"/>
      <w:spacing w:val="-3"/>
      <w:kern w:val="0"/>
      <w:sz w:val="24"/>
      <w:szCs w:val="20"/>
      <w:lang w:val="en-AU" w:eastAsia="en-US"/>
    </w:rPr>
  </w:style>
  <w:style w:type="paragraph" w:customStyle="1" w:styleId="38">
    <w:name w:val="正文无缩进"/>
    <w:qFormat/>
    <w:uiPriority w:val="0"/>
    <w:pPr>
      <w:widowControl w:val="0"/>
      <w:snapToGrid w:val="0"/>
      <w:spacing w:before="120" w:line="300" w:lineRule="auto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  <w14:ligatures w14:val="standardContextual"/>
    </w:rPr>
  </w:style>
  <w:style w:type="character" w:customStyle="1" w:styleId="39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40">
    <w:name w:val="页脚 字符"/>
    <w:basedOn w:val="17"/>
    <w:link w:val="1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835</Words>
  <Characters>861</Characters>
  <Lines>18</Lines>
  <Paragraphs>5</Paragraphs>
  <TotalTime>4</TotalTime>
  <ScaleCrop>false</ScaleCrop>
  <LinksUpToDate>false</LinksUpToDate>
  <CharactersWithSpaces>866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2024-05-06T01:05:00Z</dcterms:created>
  <dc:creator>钰 张</dc:creator>
  <cp:lastModifiedBy>段池</cp:lastModifiedBy>
  <dcterms:modified xsi:type="dcterms:W3CDTF">2026-03-05T09:19:32Z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B9A4234B609B474D9397F1C23A63D1F5_12</vt:lpwstr>
  </property>
</Properties>
</file>