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1120B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一、主要配置：</w:t>
      </w:r>
    </w:p>
    <w:p w14:paraId="39DE19CC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1.主机：科研级主机体、双层光路设计，光学系统：无限远光学系统。</w:t>
      </w:r>
    </w:p>
    <w:p w14:paraId="18906CDF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1-1观察方式支持：明场观察、荧光观察、暗场观察、偏光观察、 DIC微分干涉观察、相差观察。</w:t>
      </w:r>
    </w:p>
    <w:p w14:paraId="77AD5E9B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2.</w:t>
      </w:r>
      <w:r>
        <w:rPr>
          <w:rFonts w:hint="eastAsia" w:ascii="宋体" w:hAnsi="宋体" w:cs="宋体"/>
          <w:sz w:val="24"/>
        </w:rPr>
        <w:t>照明装置：内置</w:t>
      </w:r>
      <w:r>
        <w:rPr>
          <w:rFonts w:ascii="宋体" w:hAnsi="宋体" w:cs="宋体"/>
          <w:sz w:val="24"/>
        </w:rPr>
        <w:t>LED</w:t>
      </w:r>
      <w:r>
        <w:rPr>
          <w:rFonts w:hint="eastAsia" w:ascii="宋体" w:hAnsi="宋体" w:cs="宋体"/>
          <w:sz w:val="24"/>
        </w:rPr>
        <w:t xml:space="preserve">光源，内置复眼透镜，光源寿命≥50000小时； </w:t>
      </w:r>
    </w:p>
    <w:p w14:paraId="511357F8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3.调焦：调焦装置：手动调焦机构，同轴粗调焦／微调焦，调焦行程向上≥3 mm，向下≥26 mm，总行程≥29 mm，粗调焦旋钮具备扭矩调节装置，具备载物台高度限位装置。</w:t>
      </w:r>
    </w:p>
    <w:p w14:paraId="6E22A214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4.</w:t>
      </w:r>
      <w:r>
        <w:rPr>
          <w:rFonts w:hint="eastAsia" w:ascii="宋体" w:hAnsi="宋体" w:cs="宋体"/>
          <w:sz w:val="24"/>
        </w:rPr>
        <w:t>目镜筒：宽视野防霉三目镜筒，视野≥25 mm，三档分光（100:0/20:80/0:100）。</w:t>
      </w:r>
    </w:p>
    <w:p w14:paraId="41B0C311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5.目镜：10 x目镜 (视野≥25 mm)，目镜独立消色差，屈光度独立可调。</w:t>
      </w:r>
    </w:p>
    <w:p w14:paraId="353828EF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6.物镜转换器：≥六孔物镜转换器。</w:t>
      </w:r>
    </w:p>
    <w:p w14:paraId="468736C9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7.物镜：螺纹尺寸≥25 mm，齐焦距离≥60 mm</w:t>
      </w:r>
    </w:p>
    <w:p w14:paraId="4C4D8E51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7.1</w:t>
      </w:r>
      <w:r>
        <w:rPr>
          <w:rFonts w:hint="eastAsia" w:ascii="宋体" w:hAnsi="宋体" w:cs="宋体"/>
          <w:sz w:val="24"/>
        </w:rPr>
        <w:t>高级多功能荧光物镜4X，数值孔径≥0.13 工作距离≥17.1 mm</w:t>
      </w:r>
    </w:p>
    <w:p w14:paraId="56599656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7.2</w:t>
      </w:r>
      <w:r>
        <w:rPr>
          <w:rFonts w:hint="eastAsia" w:ascii="宋体" w:hAnsi="宋体" w:cs="宋体"/>
          <w:sz w:val="24"/>
        </w:rPr>
        <w:t>高级多功能荧光物镜10X，数值孔径≥0.30 工作距离≥16 mm</w:t>
      </w:r>
    </w:p>
    <w:p w14:paraId="45E94413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7.3</w:t>
      </w:r>
      <w:r>
        <w:rPr>
          <w:rFonts w:hint="eastAsia" w:ascii="宋体" w:hAnsi="宋体" w:cs="宋体"/>
          <w:sz w:val="24"/>
        </w:rPr>
        <w:t>高级多功能荧光物镜20X，数值孔径≥0.5  工作距离≥2.1 mm</w:t>
      </w:r>
    </w:p>
    <w:p w14:paraId="20E556C9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7.4</w:t>
      </w:r>
      <w:r>
        <w:rPr>
          <w:rFonts w:hint="eastAsia" w:ascii="宋体" w:hAnsi="宋体" w:cs="宋体"/>
          <w:sz w:val="24"/>
        </w:rPr>
        <w:t>高级多功能荧光物镜40X，数值孔径≥0.75  工作距离≥0.66 mm</w:t>
      </w:r>
    </w:p>
    <w:p w14:paraId="193F143F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7.5</w:t>
      </w:r>
      <w:r>
        <w:rPr>
          <w:rFonts w:hint="eastAsia" w:ascii="宋体" w:hAnsi="宋体" w:cs="宋体"/>
          <w:sz w:val="24"/>
        </w:rPr>
        <w:t>高级多功能荧光物镜100X，数值孔径≥1.30  工作距离≥0.16 mm</w:t>
      </w:r>
    </w:p>
    <w:p w14:paraId="23F86358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8.光阑：可调视场光阑， 孔径光阑。</w:t>
      </w:r>
    </w:p>
    <w:p w14:paraId="0B07F220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9.聚光镜：摇出式高数值聚光镜，具备可摇出式顶透镜，数值孔径≥0.9，支持2倍-100倍物镜。</w:t>
      </w:r>
    </w:p>
    <w:p w14:paraId="4AE07038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10.</w:t>
      </w:r>
      <w:r>
        <w:rPr>
          <w:rFonts w:hint="eastAsia" w:ascii="宋体" w:hAnsi="宋体" w:cs="宋体"/>
          <w:sz w:val="24"/>
        </w:rPr>
        <w:t>具一键拍摄功能，眼睛在目镜下观察时即可操作拍照保存，无需观察电脑屏幕。</w:t>
      </w:r>
    </w:p>
    <w:p w14:paraId="1F3DEFD5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11.载物台：双切片夹陶瓷涂层样品台，防刮蹭、防腐蚀。横向行程78（X）x 54(Y) mm,手柄高度和扭矩可调控；具备载物台上限卡位。</w:t>
      </w:r>
    </w:p>
    <w:p w14:paraId="26268FE7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12.荧光转盘：≥六孔位荧光滤光块转盘，具有噪声消除装置，能有效消除杂光，捕捉微弱的荧光信号。</w:t>
      </w:r>
    </w:p>
    <w:p w14:paraId="306B5C5F">
      <w:pPr>
        <w:ind w:firstLine="240" w:firstLineChars="1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13.荧光滤光块：专用滤光块数量≥3个，DAPI(紫外)、FITC（绿色）、TEXRED（红色）。</w:t>
      </w:r>
    </w:p>
    <w:p w14:paraId="21C37EFB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14.荧光光源：LED长寿命照明装置，寿命≥20000小时。</w:t>
      </w:r>
    </w:p>
    <w:p w14:paraId="63EB2E2F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15.高清成像系统主要技术参数:</w:t>
      </w:r>
    </w:p>
    <w:p w14:paraId="5057BA75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C00000"/>
          <w:sz w:val="24"/>
        </w:rPr>
        <w:t>15.1.</w:t>
      </w:r>
      <w:r>
        <w:rPr>
          <w:rFonts w:hint="eastAsia" w:ascii="宋体" w:hAnsi="宋体" w:cs="宋体"/>
          <w:sz w:val="24"/>
        </w:rPr>
        <w:t>与显微镜相适配的成像系统，芯片尺寸≥ 3</w:t>
      </w:r>
      <w:r>
        <w:rPr>
          <w:rFonts w:ascii="宋体" w:hAnsi="宋体" w:cs="宋体"/>
          <w:sz w:val="24"/>
        </w:rPr>
        <w:t>5</w:t>
      </w:r>
      <w:r>
        <w:rPr>
          <w:rFonts w:hint="eastAsia" w:ascii="宋体" w:hAnsi="宋体" w:cs="宋体"/>
          <w:sz w:val="24"/>
        </w:rPr>
        <w:t xml:space="preserve"> mm x 23 mm,物理像素≥2300万彩色；黑白彩色双模式。</w:t>
      </w:r>
    </w:p>
    <w:p w14:paraId="5098FE3C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15.2.记录像素：≥6000 x 3984； </w:t>
      </w:r>
      <w:bookmarkStart w:id="0" w:name="_GoBack"/>
      <w:bookmarkEnd w:id="0"/>
    </w:p>
    <w:p w14:paraId="185E1493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15.3.曝光时间: 100微秒 to 120秒；</w:t>
      </w:r>
    </w:p>
    <w:p w14:paraId="6C47F788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15.4.成像速度: 6000 x 3984 ≥9 fps, 1920 x 1080≥ 66 fps；</w:t>
      </w:r>
    </w:p>
    <w:p w14:paraId="1FF01C16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15.5.安装接口: F型接口，相机视野≥25 mm；</w:t>
      </w:r>
    </w:p>
    <w:p w14:paraId="59723F3F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15.6.USB3.2高速数据传输端口，保障数据传输的快速与稳定；</w:t>
      </w:r>
    </w:p>
    <w:p w14:paraId="0EF14A20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1.软件：与显微镜</w:t>
      </w:r>
      <w:r>
        <w:rPr>
          <w:rFonts w:hint="eastAsia" w:ascii="宋体" w:hAnsi="宋体" w:cs="宋体"/>
          <w:sz w:val="24"/>
          <w:highlight w:val="yellow"/>
        </w:rPr>
        <w:t>相适配的</w:t>
      </w:r>
      <w:r>
        <w:rPr>
          <w:rFonts w:hint="eastAsia" w:ascii="宋体" w:hAnsi="宋体" w:cs="宋体"/>
          <w:sz w:val="24"/>
        </w:rPr>
        <w:t>图像测量分析软件，具备软件加密u盘。</w:t>
      </w:r>
    </w:p>
    <w:p w14:paraId="59B5793A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16.1.测量功能：可通过直接在图像上画出目标来进行测量，包括分类.灰度值、自动计数、长度、半径、面积和角度测量等。</w:t>
      </w:r>
    </w:p>
    <w:p w14:paraId="21F88A7A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16.2.通道叠加功能：支持4D、四通道图像叠加，可以保存合并之后的图像，也可以保存单个通道的图像。</w:t>
      </w:r>
    </w:p>
    <w:p w14:paraId="56E52D15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16.3.视频拍摄功能：描大图拼接功能，具有avi格式视频拍摄功能。</w:t>
      </w:r>
    </w:p>
    <w:p w14:paraId="30FF5266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16.4.图像处理功能：具有图像对比度调节、背景减除、分量混合等功能。</w:t>
      </w:r>
    </w:p>
    <w:p w14:paraId="4E08EFBE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16.5.滤镜：可进行图像平滑、锐化以及边缘检测等</w:t>
      </w:r>
    </w:p>
    <w:p w14:paraId="47E219F3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16.6.标准功能：支持最多六维图像拍摄，包括标尺加注，文本框插入，自动白平衡，拍照，大图拼接，定时拍摄等功能，所有测量数据均可导出任何格式的电子表格编辑器。</w:t>
      </w:r>
    </w:p>
    <w:p w14:paraId="480A5585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16.7.扩展功能：支持多种插件功能选配如：EDF景深拓展、3D表面视图、动态比较、数据库、高级解释器、时间（光强）测量等等。</w:t>
      </w:r>
    </w:p>
    <w:p w14:paraId="4F7FABC7">
      <w:pPr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17、配台式电脑一套， 不低于i7处理器、32G内存、512G固态硬盘+1TB机械硬盘、2G独立显卡、27寸高清显示器。</w:t>
      </w:r>
    </w:p>
    <w:p w14:paraId="713322B2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69CEF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37984B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47DF05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08B8E9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3A785C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994822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9B"/>
    <w:rsid w:val="00006057"/>
    <w:rsid w:val="00110F14"/>
    <w:rsid w:val="001B0B68"/>
    <w:rsid w:val="002F1DD3"/>
    <w:rsid w:val="006644C7"/>
    <w:rsid w:val="006E593D"/>
    <w:rsid w:val="00723B52"/>
    <w:rsid w:val="00792592"/>
    <w:rsid w:val="00870565"/>
    <w:rsid w:val="009B0754"/>
    <w:rsid w:val="00A76CB8"/>
    <w:rsid w:val="00A93DA8"/>
    <w:rsid w:val="00C65A9B"/>
    <w:rsid w:val="00CF37DE"/>
    <w:rsid w:val="00DB6FF0"/>
    <w:rsid w:val="00F007ED"/>
    <w:rsid w:val="0C5C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11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semiHidden/>
    <w:unhideWhenUsed/>
    <w:qFormat/>
    <w:uiPriority w:val="99"/>
  </w:style>
  <w:style w:type="paragraph" w:styleId="4">
    <w:name w:val="Balloon Text"/>
    <w:basedOn w:val="1"/>
    <w:link w:val="16"/>
    <w:semiHidden/>
    <w:unhideWhenUsed/>
    <w:qFormat/>
    <w:uiPriority w:val="99"/>
    <w:pPr>
      <w:spacing w:before="0"/>
    </w:pPr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N/>
      <w:spacing w:before="0" w:beforeLines="0"/>
      <w:ind w:firstLine="0" w:firstLineChars="0"/>
    </w:pPr>
    <w:rPr>
      <w:rFonts w:eastAsia="仿宋_GB2312" w:cstheme="minorBidi"/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N/>
      <w:spacing w:before="0" w:beforeLines="0"/>
      <w:ind w:firstLine="0" w:firstLineChars="0"/>
      <w:jc w:val="center"/>
    </w:pPr>
    <w:rPr>
      <w:rFonts w:eastAsia="仿宋_GB2312" w:cstheme="minorBidi"/>
      <w:sz w:val="18"/>
      <w:szCs w:val="18"/>
    </w:rPr>
  </w:style>
  <w:style w:type="paragraph" w:styleId="7">
    <w:name w:val="annotation subject"/>
    <w:basedOn w:val="3"/>
    <w:next w:val="3"/>
    <w:link w:val="15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标题 1 字符"/>
    <w:basedOn w:val="9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4">
    <w:name w:val="批注文字 字符"/>
    <w:basedOn w:val="9"/>
    <w:link w:val="3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5">
    <w:name w:val="批注主题 字符"/>
    <w:basedOn w:val="14"/>
    <w:link w:val="7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6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AAD99-4600-48F2-B469-6DECF8D9D33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1191</Words>
  <Characters>1450</Characters>
  <Lines>10</Lines>
  <Paragraphs>3</Paragraphs>
  <TotalTime>1376</TotalTime>
  <ScaleCrop>false</ScaleCrop>
  <LinksUpToDate>false</LinksUpToDate>
  <CharactersWithSpaces>1501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2025-11-16T11:34:00Z</dcterms:created>
  <dc:creator>Feng</dc:creator>
  <cp:lastModifiedBy>段池</cp:lastModifiedBy>
  <dcterms:modified xsi:type="dcterms:W3CDTF">2026-03-13T00:21:37Z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0AA9CDEFCF1949B484E22C55BA0FEC91_12</vt:lpwstr>
  </property>
</Properties>
</file>