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41A65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一、电磁接收机：</w:t>
      </w:r>
    </w:p>
    <w:p w14:paraId="779E5654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color w:val="FF0000"/>
          <w:kern w:val="2"/>
          <w:sz w:val="24"/>
          <w:szCs w:val="24"/>
          <w:lang w:val="en-US" w:eastAsia="zh-CN" w:bidi="ar-SA"/>
        </w:rPr>
        <w:t>1.</w:t>
      </w:r>
      <w:r>
        <w:rPr>
          <w:rFonts w:hint="eastAsia"/>
          <w:sz w:val="24"/>
        </w:rPr>
        <w:t>通道数：≥4电道，≥3磁道，电道与磁道专用；</w:t>
      </w:r>
    </w:p>
    <w:p w14:paraId="3D4C3E48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color w:val="FF0000"/>
          <w:kern w:val="2"/>
          <w:sz w:val="24"/>
          <w:szCs w:val="24"/>
          <w:lang w:val="en-US" w:eastAsia="zh-CN" w:bidi="ar-SA"/>
        </w:rPr>
        <w:t>2.</w:t>
      </w:r>
      <w:r>
        <w:rPr>
          <w:rFonts w:hint="eastAsia"/>
          <w:sz w:val="24"/>
        </w:rPr>
        <w:t>数据记录方式：2400Hz、150Hz抽取记录，15Hz、1Hz连续记录，高中频自动交替采集，低频连续采集，记录方式与主流产品格式完全兼容；</w:t>
      </w:r>
    </w:p>
    <w:p w14:paraId="5AD9C740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3.</w:t>
      </w:r>
      <w:r>
        <w:rPr>
          <w:rFonts w:hint="eastAsia"/>
          <w:sz w:val="24"/>
        </w:rPr>
        <w:t>动态范围：≥130 dB；</w:t>
      </w:r>
    </w:p>
    <w:p w14:paraId="22D5606D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4.</w:t>
      </w:r>
      <w:r>
        <w:rPr>
          <w:rFonts w:hint="eastAsia"/>
          <w:sz w:val="24"/>
          <w:lang w:val="en-US" w:eastAsia="zh-CN"/>
        </w:rPr>
        <w:t>*</w:t>
      </w:r>
      <w:r>
        <w:rPr>
          <w:rFonts w:hint="eastAsia"/>
          <w:sz w:val="24"/>
        </w:rPr>
        <w:t>功耗：&lt;1W@12VDC（LMT模式），&lt;1.5W@12VDC（MT模式）；</w:t>
      </w:r>
    </w:p>
    <w:p w14:paraId="2E3A35EC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5.</w:t>
      </w:r>
      <w:r>
        <w:rPr>
          <w:rFonts w:hint="eastAsia"/>
          <w:sz w:val="24"/>
        </w:rPr>
        <w:t>存储容量：≥256 GB；</w:t>
      </w:r>
    </w:p>
    <w:p w14:paraId="79FE6818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6.</w:t>
      </w:r>
      <w:r>
        <w:rPr>
          <w:rFonts w:hint="eastAsia"/>
          <w:sz w:val="24"/>
        </w:rPr>
        <w:t>授时方式：卫星同步+内部时钟授时；</w:t>
      </w:r>
    </w:p>
    <w:p w14:paraId="2C4EA62A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7.</w:t>
      </w:r>
      <w:r>
        <w:rPr>
          <w:rFonts w:hint="eastAsia"/>
          <w:sz w:val="24"/>
        </w:rPr>
        <w:t>守时精度：驯服后，在无GNSS信号的情况下，十小时漂移小于1ms；</w:t>
      </w:r>
    </w:p>
    <w:p w14:paraId="213DADC8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8.</w:t>
      </w:r>
      <w:r>
        <w:rPr>
          <w:rFonts w:hint="eastAsia"/>
          <w:sz w:val="24"/>
        </w:rPr>
        <w:t>GNSS天线：内置GNSS天线，也可外接GNSS天线；</w:t>
      </w:r>
    </w:p>
    <w:p w14:paraId="3B995E53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9.</w:t>
      </w:r>
      <w:r>
        <w:rPr>
          <w:rFonts w:hint="eastAsia"/>
          <w:sz w:val="24"/>
        </w:rPr>
        <w:t>工作方法：MT（100000S-1kHz）、LMT（100000S-10S）；</w:t>
      </w:r>
    </w:p>
    <w:p w14:paraId="5A9B2A60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color w:val="FF0000"/>
          <w:kern w:val="2"/>
          <w:sz w:val="24"/>
          <w:szCs w:val="24"/>
          <w:lang w:val="en-US" w:eastAsia="zh-CN" w:bidi="ar-SA"/>
        </w:rPr>
        <w:t>10.</w:t>
      </w:r>
      <w:r>
        <w:rPr>
          <w:rFonts w:hint="eastAsia" w:ascii="宋体" w:hAnsi="宋体" w:cs="宋体"/>
          <w:sz w:val="24"/>
        </w:rPr>
        <w:t>滤波器：仪器内置高通、低通、带通、带阻、射频滤波器，具有较强的抗干扰能力；</w:t>
      </w:r>
    </w:p>
    <w:p w14:paraId="1149F979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11.</w:t>
      </w:r>
      <w:r>
        <w:rPr>
          <w:rFonts w:hint="eastAsia" w:ascii="宋体" w:hAnsi="宋体"/>
          <w:sz w:val="24"/>
        </w:rPr>
        <w:t>自检内容：接地电阻检测、自然电位检测，主机标定，磁传感器灵敏度标定;</w:t>
      </w:r>
    </w:p>
    <w:p w14:paraId="03D964CC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color w:val="FF0000"/>
          <w:kern w:val="2"/>
          <w:sz w:val="24"/>
          <w:szCs w:val="24"/>
          <w:lang w:val="en-US" w:eastAsia="zh-CN" w:bidi="ar-SA"/>
        </w:rPr>
        <w:t>12.</w:t>
      </w:r>
      <w:r>
        <w:rPr>
          <w:rFonts w:hint="eastAsia"/>
          <w:sz w:val="24"/>
        </w:rPr>
        <w:t>数据监控：支持无线WIFI和4G网络远程实时显示时间序列，实时计算电磁场功率谱、阻抗结果、相关度，通过平板、手机等无</w:t>
      </w:r>
      <w:bookmarkStart w:id="0" w:name="_GoBack"/>
      <w:bookmarkEnd w:id="0"/>
      <w:r>
        <w:rPr>
          <w:rFonts w:hint="eastAsia"/>
          <w:sz w:val="24"/>
        </w:rPr>
        <w:t>线终端查看时间序列、电磁场功率谱、阻抗结果、相关度结果；</w:t>
      </w:r>
    </w:p>
    <w:p w14:paraId="1B7890C3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13.</w:t>
      </w:r>
      <w:r>
        <w:rPr>
          <w:rFonts w:hint="eastAsia"/>
          <w:sz w:val="24"/>
        </w:rPr>
        <w:t>连接方式：USB、100M以太网有线下载，4G、WIFI无线下载，可边采边下载，下载期间无需中断采集；</w:t>
      </w:r>
    </w:p>
    <w:p w14:paraId="0AEFBC26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14.</w:t>
      </w:r>
      <w:r>
        <w:rPr>
          <w:rFonts w:hint="eastAsia"/>
          <w:sz w:val="24"/>
        </w:rPr>
        <w:t>仪器内部内置高精度温度传感器，分辨率小于0.1摄氏度，加速度传感器传感器，分辨率小于4mg；</w:t>
      </w:r>
    </w:p>
    <w:p w14:paraId="4372D71F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15.</w:t>
      </w:r>
      <w:r>
        <w:rPr>
          <w:rFonts w:hint="eastAsia"/>
          <w:sz w:val="24"/>
        </w:rPr>
        <w:t>控制软件功能：管理授权多用户远程并行下载原始数据，window、安卓、鸿蒙多平台阻抗计算，评估原始数据质量；</w:t>
      </w:r>
    </w:p>
    <w:p w14:paraId="2D6489D5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16.</w:t>
      </w:r>
      <w:r>
        <w:rPr>
          <w:rFonts w:hint="eastAsia"/>
          <w:sz w:val="24"/>
        </w:rPr>
        <w:t>软件升级：支持仪器内部的驱动与采集软件、移动控制软件在线自动升级；</w:t>
      </w:r>
    </w:p>
    <w:p w14:paraId="175943AE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17.</w:t>
      </w:r>
      <w:r>
        <w:rPr>
          <w:rFonts w:hint="eastAsia"/>
          <w:sz w:val="24"/>
        </w:rPr>
        <w:t>全铝合金外壳，坚固可靠；</w:t>
      </w:r>
    </w:p>
    <w:p w14:paraId="0100CAAD">
      <w:pPr>
        <w:numPr>
          <w:ilvl w:val="0"/>
          <w:numId w:val="0"/>
        </w:numPr>
        <w:spacing w:line="360" w:lineRule="auto"/>
        <w:rPr>
          <w:sz w:val="24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18.</w:t>
      </w:r>
      <w:r>
        <w:rPr>
          <w:rFonts w:hint="eastAsia"/>
          <w:sz w:val="24"/>
        </w:rPr>
        <w:t>工作温度范围：-40 ~ +70°C；</w:t>
      </w:r>
    </w:p>
    <w:p w14:paraId="6614055F">
      <w:pPr>
        <w:numPr>
          <w:ilvl w:val="0"/>
          <w:numId w:val="0"/>
        </w:numPr>
        <w:spacing w:line="360" w:lineRule="auto"/>
      </w:pPr>
      <w: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t>19.</w:t>
      </w:r>
      <w:r>
        <w:rPr>
          <w:rFonts w:hint="eastAsia"/>
          <w:sz w:val="24"/>
        </w:rPr>
        <w:t>防尘防水等级：不低于IP67；</w:t>
      </w:r>
    </w:p>
    <w:p w14:paraId="115F5E2B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二、4G天线：</w:t>
      </w:r>
    </w:p>
    <w:p w14:paraId="50A1EAA2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最大发射功率：5W</w:t>
      </w:r>
    </w:p>
    <w:p w14:paraId="2339E8C5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频带范围：617~3800MHz</w:t>
      </w:r>
    </w:p>
    <w:p w14:paraId="45D523EB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休眠功耗：＜0.1mW</w:t>
      </w:r>
    </w:p>
    <w:p w14:paraId="0F2AF987">
      <w:pPr>
        <w:numPr>
          <w:ilvl w:val="0"/>
          <w:numId w:val="1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增益：≥8dBi</w:t>
      </w:r>
    </w:p>
    <w:p w14:paraId="282FF2C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三、不极化电极：</w:t>
      </w:r>
    </w:p>
    <w:p w14:paraId="16BE5CB8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极差：≤0.2mV</w:t>
      </w:r>
    </w:p>
    <w:p w14:paraId="02B82CE9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极差漂移：≤|0.1|mV@1月</w:t>
      </w:r>
    </w:p>
    <w:p w14:paraId="184A93CF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噪声：≤0.02@10</w:t>
      </w:r>
      <w:r>
        <w:rPr>
          <w:rFonts w:hint="eastAsia"/>
          <w:sz w:val="24"/>
          <w:vertAlign w:val="superscript"/>
        </w:rPr>
        <w:t>-4</w:t>
      </w:r>
      <w:r>
        <w:rPr>
          <w:rFonts w:hint="eastAsia"/>
          <w:sz w:val="24"/>
        </w:rPr>
        <w:t>Hz（mv/</w:t>
      </w:r>
      <w:r>
        <w:rPr>
          <w:rFonts w:ascii="Arial" w:hAnsi="Arial" w:cs="Arial"/>
          <w:sz w:val="24"/>
        </w:rPr>
        <w:t>√</w:t>
      </w:r>
      <w:r>
        <w:rPr>
          <w:rFonts w:hint="eastAsia"/>
          <w:sz w:val="24"/>
        </w:rPr>
        <w:t>Hz）</w:t>
      </w:r>
    </w:p>
    <w:p w14:paraId="6779C479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使用寿命：≥10年</w:t>
      </w:r>
    </w:p>
    <w:p w14:paraId="1CF2DD4B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四、GNSS天线：</w:t>
      </w:r>
    </w:p>
    <w:p w14:paraId="2E2821C3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增益：≥30dB</w:t>
      </w:r>
    </w:p>
    <w:p w14:paraId="41AE4337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功耗：≤22mW</w:t>
      </w:r>
    </w:p>
    <w:p w14:paraId="5E3B73CD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工作温度：~40℃~85℃</w:t>
      </w:r>
    </w:p>
    <w:p w14:paraId="646300C1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支持格式：GPS/GLONASS/BeiDou</w:t>
      </w:r>
    </w:p>
    <w:p w14:paraId="78E6375C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五、预处理软件：</w:t>
      </w:r>
    </w:p>
    <w:p w14:paraId="22BB47E4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时间序列预处理与谱重构功能：具备时间序列查看、预处理、时域筛选功能，可基于重构序列生成功率谱和阻抗文件。</w:t>
      </w:r>
    </w:p>
    <w:p w14:paraId="6F588CCD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远参考处理与阻抗估计算法：支持单站及多站远参考处理，兼容MT和LMT数据，集成多种Robust阻抗估计算法。</w:t>
      </w:r>
    </w:p>
    <w:p w14:paraId="57210C7C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工程管理与并行加速：具有工程数据管理模式，采用并行计算加速技术，提升批量处理效率。</w:t>
      </w:r>
    </w:p>
    <w:p w14:paraId="0917F1FD">
      <w:pPr>
        <w:numPr>
          <w:ilvl w:val="0"/>
          <w:numId w:val="4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干扰压制与谱分析功能：具备干扰自动压制、EMD分解、功率谱计算、指定频点阻抗计算及阻抗突变自动压制功能。</w:t>
      </w:r>
    </w:p>
    <w:p w14:paraId="448BC468">
      <w:pPr>
        <w:numPr>
          <w:ilvl w:val="0"/>
          <w:numId w:val="4"/>
        </w:numPr>
        <w:spacing w:line="360" w:lineRule="auto"/>
      </w:pPr>
      <w:r>
        <w:rPr>
          <w:rFonts w:hint="eastAsia"/>
          <w:sz w:val="24"/>
        </w:rPr>
        <w:t>设备兼容与数据交换：支持V8、EH4、Z5等主流设备的时间序列及校准文件导入，并支持文本格式导出结果。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EBA849"/>
    <w:multiLevelType w:val="singleLevel"/>
    <w:tmpl w:val="87EBA84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601A6C4"/>
    <w:multiLevelType w:val="singleLevel"/>
    <w:tmpl w:val="A601A6C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B871B5A"/>
    <w:multiLevelType w:val="singleLevel"/>
    <w:tmpl w:val="EB871B5A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76B59E55"/>
    <w:multiLevelType w:val="singleLevel"/>
    <w:tmpl w:val="76B59E55"/>
    <w:lvl w:ilvl="0" w:tentative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90674F"/>
    <w:rsid w:val="00971AC9"/>
    <w:rsid w:val="00AE6E08"/>
    <w:rsid w:val="00E638DF"/>
    <w:rsid w:val="0310250B"/>
    <w:rsid w:val="08E01BE0"/>
    <w:rsid w:val="0B0C4265"/>
    <w:rsid w:val="0C9E15DD"/>
    <w:rsid w:val="0E7F443C"/>
    <w:rsid w:val="100D23CB"/>
    <w:rsid w:val="11337FA2"/>
    <w:rsid w:val="12B5207C"/>
    <w:rsid w:val="12D77D76"/>
    <w:rsid w:val="13520775"/>
    <w:rsid w:val="14A5684C"/>
    <w:rsid w:val="15CA5E3E"/>
    <w:rsid w:val="1690674F"/>
    <w:rsid w:val="16923F69"/>
    <w:rsid w:val="16EC7B18"/>
    <w:rsid w:val="16FA08E9"/>
    <w:rsid w:val="17771560"/>
    <w:rsid w:val="1833416F"/>
    <w:rsid w:val="195C76F5"/>
    <w:rsid w:val="1CCE4466"/>
    <w:rsid w:val="1D9D0553"/>
    <w:rsid w:val="21F665EC"/>
    <w:rsid w:val="221D3ECF"/>
    <w:rsid w:val="23BB19B0"/>
    <w:rsid w:val="270179C8"/>
    <w:rsid w:val="29B82F99"/>
    <w:rsid w:val="2C3B7CE5"/>
    <w:rsid w:val="2D45563A"/>
    <w:rsid w:val="2E7D5D08"/>
    <w:rsid w:val="31050DC1"/>
    <w:rsid w:val="322A059F"/>
    <w:rsid w:val="333D0C50"/>
    <w:rsid w:val="33CE5EEF"/>
    <w:rsid w:val="367073AF"/>
    <w:rsid w:val="367F6007"/>
    <w:rsid w:val="38415330"/>
    <w:rsid w:val="3C334F54"/>
    <w:rsid w:val="3CE60A46"/>
    <w:rsid w:val="3CF21833"/>
    <w:rsid w:val="3DD1440C"/>
    <w:rsid w:val="3F167A49"/>
    <w:rsid w:val="417230CC"/>
    <w:rsid w:val="41A533AD"/>
    <w:rsid w:val="425841F9"/>
    <w:rsid w:val="42E27DDC"/>
    <w:rsid w:val="45ED50AE"/>
    <w:rsid w:val="46BC33FE"/>
    <w:rsid w:val="46C56762"/>
    <w:rsid w:val="48281326"/>
    <w:rsid w:val="48E24B59"/>
    <w:rsid w:val="49296B90"/>
    <w:rsid w:val="500348AC"/>
    <w:rsid w:val="565076BF"/>
    <w:rsid w:val="58E548AF"/>
    <w:rsid w:val="59402575"/>
    <w:rsid w:val="5BFB3FFB"/>
    <w:rsid w:val="5FFF5CB2"/>
    <w:rsid w:val="62AB2480"/>
    <w:rsid w:val="62B86383"/>
    <w:rsid w:val="6848469A"/>
    <w:rsid w:val="698E3171"/>
    <w:rsid w:val="69CB3035"/>
    <w:rsid w:val="6BBC40F2"/>
    <w:rsid w:val="6BCA7670"/>
    <w:rsid w:val="6D2F0641"/>
    <w:rsid w:val="6F2E3EBD"/>
    <w:rsid w:val="6F6400B4"/>
    <w:rsid w:val="722E160E"/>
    <w:rsid w:val="72B572A2"/>
    <w:rsid w:val="7AFD5DD1"/>
    <w:rsid w:val="7BA656AB"/>
    <w:rsid w:val="7BEC3DCC"/>
    <w:rsid w:val="7C136E03"/>
    <w:rsid w:val="7D9F66B2"/>
    <w:rsid w:val="7EE1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904</Words>
  <Characters>1103</Characters>
  <Lines>8</Lines>
  <Paragraphs>2</Paragraphs>
  <TotalTime>29</TotalTime>
  <ScaleCrop>false</ScaleCrop>
  <LinksUpToDate>false</LinksUpToDate>
  <CharactersWithSpaces>1107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2026-06-03T03:05:00Z</dcterms:created>
  <dc:creator>国科仪器陈健</dc:creator>
  <cp:lastModifiedBy>张帅磊</cp:lastModifiedBy>
  <dcterms:modified xsi:type="dcterms:W3CDTF">2026-07-11T08:12:13Z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7E82EC9728434CAB936678F3A3C90C7F_13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