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4"/>
        <w:tblW w:w="863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73"/>
        <w:gridCol w:w="1520"/>
        <w:gridCol w:w="6540"/>
      </w:tblGrid>
      <w:tr w14:paraId="4163D3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4" w:hRule="atLeast"/>
          <w:jc w:val="center"/>
        </w:trPr>
        <w:tc>
          <w:tcPr>
            <w:tcW w:w="8633" w:type="dxa"/>
            <w:gridSpan w:val="3"/>
            <w:vAlign w:val="center"/>
          </w:tcPr>
          <w:p w14:paraId="359C1F26">
            <w:pPr>
              <w:spacing w:before="120"/>
              <w:rPr>
                <w:rFonts w:hint="eastAsia"/>
                <w:b/>
                <w:bCs/>
              </w:rPr>
            </w:pPr>
            <w:r>
              <w:rPr>
                <w:rFonts w:hint="eastAsia"/>
                <w:b/>
                <w:bCs/>
              </w:rPr>
              <w:t>技术参数要求</w:t>
            </w:r>
          </w:p>
        </w:tc>
      </w:tr>
      <w:tr w14:paraId="674DB3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4" w:hRule="atLeast"/>
          <w:jc w:val="center"/>
        </w:trPr>
        <w:tc>
          <w:tcPr>
            <w:tcW w:w="2093" w:type="dxa"/>
            <w:gridSpan w:val="2"/>
            <w:vAlign w:val="center"/>
          </w:tcPr>
          <w:p w14:paraId="1426E0A7">
            <w:pPr>
              <w:spacing w:before="120"/>
            </w:pPr>
            <w:r>
              <w:rPr>
                <w:rFonts w:hint="eastAsia"/>
              </w:rPr>
              <w:t>项目（系统）</w:t>
            </w:r>
          </w:p>
          <w:p w14:paraId="2FD0A01C">
            <w:pPr>
              <w:spacing w:before="120"/>
              <w:rPr>
                <w:rFonts w:hint="eastAsia"/>
              </w:rPr>
            </w:pPr>
            <w:r>
              <w:rPr>
                <w:rFonts w:hint="eastAsia"/>
              </w:rPr>
              <w:t>主要功能描述</w:t>
            </w:r>
          </w:p>
        </w:tc>
        <w:tc>
          <w:tcPr>
            <w:tcW w:w="6540" w:type="dxa"/>
            <w:vAlign w:val="center"/>
          </w:tcPr>
          <w:p w14:paraId="5D3EE174">
            <w:pPr>
              <w:spacing w:before="120"/>
              <w:jc w:val="left"/>
            </w:pPr>
            <w:r>
              <w:rPr>
                <w:rFonts w:hint="eastAsia"/>
              </w:rPr>
              <w:t>本项目拟将现有两驱转鼓教学试验平台更新为分布式驱动电动汽车教学试验平台，该平台主要具有以下功能：</w:t>
            </w:r>
          </w:p>
          <w:p w14:paraId="505BF4A2">
            <w:pPr>
              <w:spacing w:before="120"/>
              <w:jc w:val="left"/>
            </w:pPr>
            <w:r>
              <w:rPr>
                <w:rFonts w:hint="eastAsia"/>
              </w:rPr>
              <w:t>1. 四轮独立驱动系统测试：支持新能源汽车分布式四驱系统的全工况性能测试，可用于四轮独立驱动、扭矩矢量分配、电子差速等先进控制策略的动态演示和测试，配备四台测功机同步/异步加载能力，兼容轮边电机、轮毂电机等新型驱动形式的测试需求；</w:t>
            </w:r>
          </w:p>
          <w:p w14:paraId="72C4CE5B">
            <w:pPr>
              <w:spacing w:before="120"/>
              <w:jc w:val="left"/>
            </w:pPr>
            <w:r>
              <w:rPr>
                <w:rFonts w:hint="eastAsia"/>
              </w:rPr>
              <w:t>2. 复杂工况模拟：支持道路载荷模拟功能，可重构冰雪路面、低附着力路面等特殊工况，具备多传感数据组合采集系统，能够分析环境因素对车辆驱动/制动能力的影响；</w:t>
            </w:r>
          </w:p>
          <w:p w14:paraId="032D5B4B">
            <w:pPr>
              <w:spacing w:before="120"/>
              <w:jc w:val="left"/>
            </w:pPr>
            <w:r>
              <w:rPr>
                <w:rFonts w:hint="eastAsia"/>
              </w:rPr>
              <w:t>4. 支持硬件在环（HIL）实验，配备多协议通信接口，支持VCU、BMS、MCU等控制单元的硬件在环联合调试实验；</w:t>
            </w:r>
          </w:p>
          <w:p w14:paraId="719B20FE">
            <w:pPr>
              <w:spacing w:before="120"/>
              <w:jc w:val="left"/>
              <w:rPr>
                <w:rFonts w:hint="eastAsia"/>
              </w:rPr>
            </w:pPr>
            <w:r>
              <w:rPr>
                <w:rFonts w:hint="eastAsia"/>
              </w:rPr>
              <w:t>5. 拓展功能：基于测试平台的可编程性与灵活可变构型，可满足部分四旋翼飞行器/飞行汽车等新型研究对象的动力系统测试需求。</w:t>
            </w:r>
          </w:p>
        </w:tc>
      </w:tr>
      <w:tr w14:paraId="2213B1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4" w:hRule="atLeast"/>
          <w:jc w:val="center"/>
        </w:trPr>
        <w:tc>
          <w:tcPr>
            <w:tcW w:w="573" w:type="dxa"/>
            <w:vMerge w:val="restart"/>
            <w:vAlign w:val="center"/>
          </w:tcPr>
          <w:p w14:paraId="5189BA55">
            <w:pPr>
              <w:spacing w:before="120"/>
              <w:rPr>
                <w:sz w:val="28"/>
                <w:szCs w:val="28"/>
              </w:rPr>
            </w:pPr>
            <w:r>
              <w:rPr>
                <w:rFonts w:hint="eastAsia"/>
              </w:rPr>
              <w:t>核核心技术参数</w:t>
            </w:r>
          </w:p>
        </w:tc>
        <w:tc>
          <w:tcPr>
            <w:tcW w:w="1520" w:type="dxa"/>
            <w:vAlign w:val="center"/>
          </w:tcPr>
          <w:p w14:paraId="2BBE4318">
            <w:pPr>
              <w:spacing w:before="120"/>
              <w:rPr>
                <w:sz w:val="28"/>
                <w:szCs w:val="28"/>
              </w:rPr>
            </w:pPr>
            <w:r>
              <w:rPr>
                <w:rFonts w:hint="eastAsia"/>
              </w:rPr>
              <w:t>分布式四驱底盘1套</w:t>
            </w:r>
          </w:p>
        </w:tc>
        <w:tc>
          <w:tcPr>
            <w:tcW w:w="6540" w:type="dxa"/>
            <w:vAlign w:val="center"/>
          </w:tcPr>
          <w:p w14:paraId="3D20BEFE">
            <w:pPr>
              <w:spacing w:before="120"/>
              <w:jc w:val="left"/>
            </w:pPr>
            <w:r>
              <w:rPr>
                <w:rFonts w:hint="eastAsia"/>
              </w:rPr>
              <w:t>1. 整体</w:t>
            </w:r>
          </w:p>
          <w:p w14:paraId="2C4BF6DC">
            <w:pPr>
              <w:pStyle w:val="8"/>
              <w:numPr>
                <w:ilvl w:val="0"/>
                <w:numId w:val="1"/>
              </w:numPr>
              <w:ind w:firstLineChars="0"/>
            </w:pPr>
            <w:r>
              <w:rPr>
                <w:rFonts w:hint="eastAsia"/>
              </w:rPr>
              <w:t>能源类型：纯电动；</w:t>
            </w:r>
          </w:p>
          <w:p w14:paraId="794A0E91">
            <w:pPr>
              <w:pStyle w:val="8"/>
              <w:numPr>
                <w:ilvl w:val="0"/>
                <w:numId w:val="1"/>
              </w:numPr>
              <w:ind w:firstLineChars="0"/>
            </w:pPr>
            <w:r>
              <w:rPr>
                <w:rFonts w:hint="eastAsia"/>
              </w:rPr>
              <w:t>车辆规格：≥3000mm*1500mm*600mm（长*宽*高）；</w:t>
            </w:r>
          </w:p>
          <w:p w14:paraId="291DB6CE">
            <w:pPr>
              <w:pStyle w:val="8"/>
              <w:numPr>
                <w:ilvl w:val="0"/>
                <w:numId w:val="1"/>
              </w:numPr>
              <w:ind w:firstLineChars="0"/>
            </w:pPr>
            <w:r>
              <w:rPr>
                <w:rFonts w:hint="eastAsia"/>
              </w:rPr>
              <w:t>上装支架：配备桁架式铝合金支架、支持后续传感器加装；</w:t>
            </w:r>
          </w:p>
          <w:p w14:paraId="73FAC67D">
            <w:pPr>
              <w:pStyle w:val="8"/>
              <w:numPr>
                <w:ilvl w:val="0"/>
                <w:numId w:val="1"/>
              </w:numPr>
              <w:ind w:firstLineChars="0"/>
            </w:pPr>
            <w:r>
              <w:rPr>
                <w:rFonts w:hint="eastAsia"/>
              </w:rPr>
              <w:t>最大载荷：≥1000kg；</w:t>
            </w:r>
          </w:p>
          <w:p w14:paraId="769D9873">
            <w:pPr>
              <w:pStyle w:val="8"/>
              <w:numPr>
                <w:ilvl w:val="0"/>
                <w:numId w:val="1"/>
              </w:numPr>
              <w:ind w:firstLineChars="0"/>
            </w:pPr>
            <w:r>
              <w:rPr>
                <w:rFonts w:hint="eastAsia"/>
              </w:rPr>
              <w:t>最小转弯半径：≤3200mm；</w:t>
            </w:r>
          </w:p>
          <w:p w14:paraId="16EE7B7A">
            <w:pPr>
              <w:pStyle w:val="8"/>
              <w:numPr>
                <w:ilvl w:val="0"/>
                <w:numId w:val="1"/>
              </w:numPr>
              <w:ind w:firstLineChars="0"/>
            </w:pPr>
            <w:r>
              <w:rPr>
                <w:rFonts w:hint="eastAsia"/>
              </w:rPr>
              <w:t>离地间隙：满载≥160mm；</w:t>
            </w:r>
          </w:p>
          <w:p w14:paraId="5603A8FF">
            <w:pPr>
              <w:pStyle w:val="8"/>
              <w:numPr>
                <w:ilvl w:val="0"/>
                <w:numId w:val="1"/>
              </w:numPr>
              <w:ind w:firstLineChars="0"/>
            </w:pPr>
            <w:r>
              <w:rPr>
                <w:rFonts w:hint="eastAsia"/>
              </w:rPr>
              <w:t>最大车速：60km/h，可限速；</w:t>
            </w:r>
          </w:p>
          <w:p w14:paraId="657728E2">
            <w:pPr>
              <w:pStyle w:val="8"/>
              <w:numPr>
                <w:ilvl w:val="0"/>
                <w:numId w:val="1"/>
              </w:numPr>
              <w:ind w:firstLineChars="0"/>
            </w:pPr>
            <w:bookmarkStart w:id="0" w:name="_GoBack"/>
            <w:bookmarkEnd w:id="0"/>
            <w:r>
              <w:rPr>
                <w:rFonts w:hint="eastAsia"/>
              </w:rPr>
              <w:t>续航里程：80km；</w:t>
            </w:r>
          </w:p>
          <w:p w14:paraId="276855AC">
            <w:pPr>
              <w:pStyle w:val="8"/>
              <w:numPr>
                <w:ilvl w:val="0"/>
                <w:numId w:val="1"/>
              </w:numPr>
              <w:tabs>
                <w:tab w:val="left" w:pos="2346"/>
              </w:tabs>
              <w:ind w:firstLineChars="0"/>
            </w:pPr>
            <w:r>
              <w:rPr>
                <w:rFonts w:hint="eastAsia"/>
              </w:rPr>
              <w:t>最大爬坡度：≥30%；</w:t>
            </w:r>
          </w:p>
          <w:p w14:paraId="68AB6CB7">
            <w:pPr>
              <w:pStyle w:val="8"/>
              <w:numPr>
                <w:ilvl w:val="0"/>
                <w:numId w:val="1"/>
              </w:numPr>
              <w:ind w:firstLineChars="0"/>
            </w:pPr>
            <w:r>
              <w:rPr>
                <w:rFonts w:hint="eastAsia"/>
              </w:rPr>
              <w:t>底盘结构：前后双横臂独立悬架。</w:t>
            </w:r>
          </w:p>
          <w:p w14:paraId="1376A264">
            <w:pPr>
              <w:spacing w:before="120"/>
              <w:jc w:val="left"/>
            </w:pPr>
          </w:p>
          <w:p w14:paraId="49409E1C">
            <w:pPr>
              <w:spacing w:before="120"/>
              <w:jc w:val="left"/>
            </w:pPr>
            <w:r>
              <w:rPr>
                <w:rFonts w:hint="eastAsia"/>
              </w:rPr>
              <w:t>2. 线控驱动系统</w:t>
            </w:r>
          </w:p>
          <w:p w14:paraId="4EFE7276">
            <w:pPr>
              <w:pStyle w:val="8"/>
              <w:numPr>
                <w:ilvl w:val="0"/>
                <w:numId w:val="2"/>
              </w:numPr>
              <w:tabs>
                <w:tab w:val="left" w:pos="2346"/>
              </w:tabs>
              <w:ind w:firstLineChars="0"/>
            </w:pPr>
            <w:r>
              <w:rPr>
                <w:rFonts w:hint="eastAsia"/>
              </w:rPr>
              <w:t>四轮分布式轮毂电机驱动，支持扭矩控制和转速控制两种控制模式；</w:t>
            </w:r>
          </w:p>
          <w:p w14:paraId="1279EDFD">
            <w:pPr>
              <w:pStyle w:val="8"/>
              <w:numPr>
                <w:ilvl w:val="0"/>
                <w:numId w:val="2"/>
              </w:numPr>
              <w:tabs>
                <w:tab w:val="left" w:pos="2346"/>
              </w:tabs>
              <w:ind w:firstLineChars="0"/>
            </w:pPr>
            <w:r>
              <w:rPr>
                <w:rFonts w:hint="eastAsia"/>
              </w:rPr>
              <w:t>额定功率≥4kW*4，额定电压≥72V；</w:t>
            </w:r>
          </w:p>
          <w:p w14:paraId="6AABC392">
            <w:pPr>
              <w:pStyle w:val="8"/>
              <w:numPr>
                <w:ilvl w:val="0"/>
                <w:numId w:val="2"/>
              </w:numPr>
              <w:tabs>
                <w:tab w:val="left" w:pos="2346"/>
              </w:tabs>
              <w:ind w:firstLineChars="0"/>
            </w:pPr>
            <w:r>
              <w:rPr>
                <w:rFonts w:hint="eastAsia"/>
              </w:rPr>
              <w:t>最高转速：≥500rpm；</w:t>
            </w:r>
          </w:p>
          <w:p w14:paraId="5A7AAEE0">
            <w:pPr>
              <w:pStyle w:val="8"/>
              <w:numPr>
                <w:ilvl w:val="0"/>
                <w:numId w:val="2"/>
              </w:numPr>
              <w:tabs>
                <w:tab w:val="left" w:pos="2346"/>
              </w:tabs>
              <w:ind w:firstLineChars="0"/>
            </w:pPr>
            <w:r>
              <w:rPr>
                <w:rFonts w:hint="eastAsia"/>
              </w:rPr>
              <w:t>最大扭矩：181Nm；</w:t>
            </w:r>
          </w:p>
          <w:p w14:paraId="2F93A45D">
            <w:pPr>
              <w:pStyle w:val="8"/>
              <w:numPr>
                <w:ilvl w:val="0"/>
                <w:numId w:val="2"/>
              </w:numPr>
              <w:tabs>
                <w:tab w:val="left" w:pos="2346"/>
              </w:tabs>
              <w:ind w:firstLineChars="0"/>
            </w:pPr>
            <w:r>
              <w:rPr>
                <w:rFonts w:hint="eastAsia"/>
              </w:rPr>
              <w:t>防水等级：IP66。</w:t>
            </w:r>
          </w:p>
          <w:p w14:paraId="4E154738">
            <w:pPr>
              <w:spacing w:before="120"/>
              <w:jc w:val="left"/>
            </w:pPr>
          </w:p>
          <w:p w14:paraId="215A1B78">
            <w:pPr>
              <w:spacing w:before="120"/>
              <w:jc w:val="left"/>
            </w:pPr>
            <w:r>
              <w:rPr>
                <w:rFonts w:hint="eastAsia"/>
              </w:rPr>
              <w:t>3. 线控制动系统</w:t>
            </w:r>
          </w:p>
          <w:p w14:paraId="18DC8231">
            <w:pPr>
              <w:pStyle w:val="8"/>
              <w:numPr>
                <w:ilvl w:val="0"/>
                <w:numId w:val="3"/>
              </w:numPr>
              <w:tabs>
                <w:tab w:val="left" w:pos="2346"/>
              </w:tabs>
              <w:ind w:firstLineChars="0"/>
            </w:pPr>
            <w:r>
              <w:rPr>
                <w:rFonts w:hint="eastAsia"/>
              </w:rPr>
              <w:t>行车制动方案为电子液压制动方式，最大制动压力≥10Mpa；</w:t>
            </w:r>
          </w:p>
          <w:p w14:paraId="5E7B6319">
            <w:pPr>
              <w:pStyle w:val="8"/>
              <w:numPr>
                <w:ilvl w:val="0"/>
                <w:numId w:val="3"/>
              </w:numPr>
              <w:tabs>
                <w:tab w:val="left" w:pos="2346"/>
              </w:tabs>
              <w:ind w:firstLineChars="0"/>
            </w:pPr>
            <w:r>
              <w:rPr>
                <w:rFonts w:hint="eastAsia"/>
              </w:rPr>
              <w:t>制动压力控制精度为±0.2Mpa；</w:t>
            </w:r>
          </w:p>
          <w:p w14:paraId="3E9592FE">
            <w:pPr>
              <w:pStyle w:val="8"/>
              <w:numPr>
                <w:ilvl w:val="0"/>
                <w:numId w:val="3"/>
              </w:numPr>
              <w:tabs>
                <w:tab w:val="left" w:pos="2346"/>
              </w:tabs>
              <w:ind w:firstLineChars="0"/>
            </w:pPr>
            <w:r>
              <w:rPr>
                <w:rFonts w:hint="eastAsia"/>
              </w:rPr>
              <w:t>0-MAX制动减速度响应时间＜200ms；</w:t>
            </w:r>
          </w:p>
          <w:p w14:paraId="0B34FD1B">
            <w:pPr>
              <w:pStyle w:val="8"/>
              <w:numPr>
                <w:ilvl w:val="0"/>
                <w:numId w:val="3"/>
              </w:numPr>
              <w:tabs>
                <w:tab w:val="left" w:pos="2346"/>
              </w:tabs>
              <w:ind w:firstLineChars="0"/>
            </w:pPr>
            <w:r>
              <w:rPr>
                <w:rFonts w:hint="eastAsia"/>
              </w:rPr>
              <w:t>制动控制响应时间＜100ms；</w:t>
            </w:r>
          </w:p>
          <w:p w14:paraId="0ADEBEB1">
            <w:pPr>
              <w:pStyle w:val="8"/>
              <w:numPr>
                <w:ilvl w:val="0"/>
                <w:numId w:val="3"/>
              </w:numPr>
              <w:tabs>
                <w:tab w:val="left" w:pos="2346"/>
              </w:tabs>
              <w:ind w:firstLineChars="0"/>
            </w:pPr>
            <w:r>
              <w:rPr>
                <w:rFonts w:hint="eastAsia"/>
              </w:rPr>
              <w:t>驻车制动方案为集成式电子卡钳驻车制动，最大执行响应时间＜300ms，可通过遥控器、EPB 机械开关、CAN网络指令三种方式进行驻车和释放的控制；</w:t>
            </w:r>
          </w:p>
          <w:p w14:paraId="1E464386">
            <w:pPr>
              <w:pStyle w:val="8"/>
              <w:numPr>
                <w:ilvl w:val="0"/>
                <w:numId w:val="3"/>
              </w:numPr>
              <w:tabs>
                <w:tab w:val="left" w:pos="2346"/>
              </w:tabs>
              <w:ind w:firstLineChars="0"/>
            </w:pPr>
            <w:r>
              <w:rPr>
                <w:rFonts w:hint="eastAsia"/>
              </w:rPr>
              <w:t>底盘具备坡道起步功能和防溜坡功能。</w:t>
            </w:r>
          </w:p>
          <w:p w14:paraId="08994081">
            <w:pPr>
              <w:spacing w:before="120"/>
              <w:jc w:val="left"/>
            </w:pPr>
          </w:p>
          <w:p w14:paraId="7A4C39A6">
            <w:pPr>
              <w:spacing w:before="120"/>
              <w:jc w:val="left"/>
            </w:pPr>
            <w:r>
              <w:rPr>
                <w:rFonts w:hint="eastAsia"/>
              </w:rPr>
              <w:t>4.线控转向系统</w:t>
            </w:r>
          </w:p>
          <w:p w14:paraId="594C9CA0">
            <w:pPr>
              <w:pStyle w:val="8"/>
              <w:numPr>
                <w:ilvl w:val="0"/>
                <w:numId w:val="4"/>
              </w:numPr>
              <w:tabs>
                <w:tab w:val="left" w:pos="2346"/>
              </w:tabs>
              <w:ind w:firstLineChars="0"/>
            </w:pPr>
            <w:r>
              <w:rPr>
                <w:rFonts w:hint="eastAsia"/>
              </w:rPr>
              <w:t>转向形式：前后轴阿克曼独立转向，可实现前后轴独立的转向控制；</w:t>
            </w:r>
          </w:p>
          <w:p w14:paraId="6B2181C3">
            <w:pPr>
              <w:pStyle w:val="8"/>
              <w:numPr>
                <w:ilvl w:val="0"/>
                <w:numId w:val="4"/>
              </w:numPr>
              <w:tabs>
                <w:tab w:val="left" w:pos="2346"/>
              </w:tabs>
              <w:ind w:firstLineChars="0"/>
            </w:pPr>
            <w:r>
              <w:rPr>
                <w:rFonts w:hint="eastAsia"/>
              </w:rPr>
              <w:t>转向控制接口信号：转向角度和角速度；</w:t>
            </w:r>
          </w:p>
          <w:p w14:paraId="7F7BF54C">
            <w:pPr>
              <w:pStyle w:val="8"/>
              <w:numPr>
                <w:ilvl w:val="0"/>
                <w:numId w:val="4"/>
              </w:numPr>
              <w:tabs>
                <w:tab w:val="left" w:pos="2346"/>
              </w:tabs>
              <w:ind w:firstLineChars="0"/>
            </w:pPr>
            <w:r>
              <w:rPr>
                <w:rFonts w:hint="eastAsia"/>
              </w:rPr>
              <w:t>响应延时≤250ms；</w:t>
            </w:r>
          </w:p>
          <w:p w14:paraId="517E4E55">
            <w:pPr>
              <w:pStyle w:val="8"/>
              <w:numPr>
                <w:ilvl w:val="0"/>
                <w:numId w:val="4"/>
              </w:numPr>
              <w:tabs>
                <w:tab w:val="left" w:pos="2346"/>
              </w:tabs>
              <w:ind w:firstLineChars="0"/>
            </w:pPr>
            <w:r>
              <w:rPr>
                <w:rFonts w:hint="eastAsia"/>
              </w:rPr>
              <w:t>控制精度±0.1°；</w:t>
            </w:r>
          </w:p>
          <w:p w14:paraId="758FF81B">
            <w:pPr>
              <w:pStyle w:val="8"/>
              <w:numPr>
                <w:ilvl w:val="0"/>
                <w:numId w:val="4"/>
              </w:numPr>
              <w:tabs>
                <w:tab w:val="left" w:pos="2346"/>
              </w:tabs>
              <w:ind w:firstLineChars="0"/>
            </w:pPr>
            <w:r>
              <w:rPr>
                <w:rFonts w:hint="eastAsia"/>
              </w:rPr>
              <w:t>转向角（轮端）：外轮最大转向角≥30°，转向速度（轮端）≥10°/s。</w:t>
            </w:r>
          </w:p>
          <w:p w14:paraId="2F2E0CDC">
            <w:pPr>
              <w:spacing w:before="120"/>
              <w:jc w:val="left"/>
            </w:pPr>
          </w:p>
          <w:p w14:paraId="14B020E0">
            <w:pPr>
              <w:spacing w:before="120"/>
              <w:jc w:val="left"/>
            </w:pPr>
            <w:r>
              <w:rPr>
                <w:rFonts w:hint="eastAsia"/>
              </w:rPr>
              <w:t>5. 底盘控制系统</w:t>
            </w:r>
          </w:p>
          <w:p w14:paraId="43E9F9C1">
            <w:pPr>
              <w:pStyle w:val="8"/>
              <w:numPr>
                <w:ilvl w:val="0"/>
                <w:numId w:val="5"/>
              </w:numPr>
              <w:tabs>
                <w:tab w:val="left" w:pos="2346"/>
              </w:tabs>
              <w:ind w:firstLineChars="0"/>
            </w:pPr>
            <w:r>
              <w:rPr>
                <w:rFonts w:hint="eastAsia"/>
              </w:rPr>
              <w:t>底盘采用车规级ECU，支持3路以上CAN通讯；</w:t>
            </w:r>
          </w:p>
          <w:p w14:paraId="021F4CCA">
            <w:pPr>
              <w:pStyle w:val="8"/>
              <w:numPr>
                <w:ilvl w:val="0"/>
                <w:numId w:val="5"/>
              </w:numPr>
              <w:tabs>
                <w:tab w:val="left" w:pos="2346"/>
              </w:tabs>
              <w:ind w:firstLineChars="0"/>
            </w:pPr>
            <w:r>
              <w:rPr>
                <w:rFonts w:hint="eastAsia"/>
              </w:rPr>
              <w:t>支持Matlab/Simulink、Python、C++等主流开发语言；</w:t>
            </w:r>
          </w:p>
          <w:p w14:paraId="05D19589">
            <w:pPr>
              <w:pStyle w:val="8"/>
              <w:numPr>
                <w:ilvl w:val="0"/>
                <w:numId w:val="5"/>
              </w:numPr>
              <w:tabs>
                <w:tab w:val="left" w:pos="2346"/>
              </w:tabs>
              <w:ind w:firstLineChars="0"/>
            </w:pPr>
            <w:r>
              <w:rPr>
                <w:rFonts w:hint="eastAsia"/>
              </w:rPr>
              <w:t>车辆具备故障报警功能，可通过上位机读取故障信息。车辆可响应一、二、三级别故障，执行报警、降功率的处理方式；</w:t>
            </w:r>
          </w:p>
          <w:p w14:paraId="54626C6E">
            <w:pPr>
              <w:pStyle w:val="8"/>
              <w:numPr>
                <w:ilvl w:val="0"/>
                <w:numId w:val="5"/>
              </w:numPr>
              <w:tabs>
                <w:tab w:val="left" w:pos="2346"/>
              </w:tabs>
              <w:ind w:firstLineChars="0"/>
            </w:pPr>
            <w:r>
              <w:rPr>
                <w:rFonts w:hint="eastAsia"/>
              </w:rPr>
              <w:t>存储空间≥2.5M Flash。</w:t>
            </w:r>
          </w:p>
          <w:p w14:paraId="5EE6A99E">
            <w:pPr>
              <w:spacing w:before="120"/>
              <w:jc w:val="left"/>
            </w:pPr>
          </w:p>
          <w:p w14:paraId="5205F202">
            <w:pPr>
              <w:spacing w:before="120"/>
              <w:jc w:val="left"/>
            </w:pPr>
            <w:r>
              <w:rPr>
                <w:rFonts w:hint="eastAsia"/>
              </w:rPr>
              <w:t>6. 动力电池系统</w:t>
            </w:r>
          </w:p>
          <w:p w14:paraId="492207E0">
            <w:pPr>
              <w:pStyle w:val="8"/>
              <w:numPr>
                <w:ilvl w:val="0"/>
                <w:numId w:val="6"/>
              </w:numPr>
              <w:tabs>
                <w:tab w:val="left" w:pos="2346"/>
              </w:tabs>
              <w:ind w:firstLineChars="0"/>
            </w:pPr>
            <w:r>
              <w:rPr>
                <w:rFonts w:hint="eastAsia"/>
              </w:rPr>
              <w:t>车规级动力电池，磷酸铁锂电池；</w:t>
            </w:r>
          </w:p>
          <w:p w14:paraId="3994EB5A">
            <w:pPr>
              <w:pStyle w:val="8"/>
              <w:numPr>
                <w:ilvl w:val="0"/>
                <w:numId w:val="6"/>
              </w:numPr>
              <w:tabs>
                <w:tab w:val="left" w:pos="2346"/>
              </w:tabs>
              <w:ind w:firstLineChars="0"/>
            </w:pPr>
            <w:r>
              <w:rPr>
                <w:rFonts w:hint="eastAsia"/>
              </w:rPr>
              <w:t>电池容量≥14 kWh；</w:t>
            </w:r>
          </w:p>
          <w:p w14:paraId="2115A068">
            <w:pPr>
              <w:pStyle w:val="8"/>
              <w:numPr>
                <w:ilvl w:val="0"/>
                <w:numId w:val="6"/>
              </w:numPr>
              <w:tabs>
                <w:tab w:val="left" w:pos="2346"/>
              </w:tabs>
              <w:ind w:firstLineChars="0"/>
            </w:pPr>
            <w:r>
              <w:rPr>
                <w:rFonts w:hint="eastAsia"/>
              </w:rPr>
              <w:t>电池箱防水等级≥IP66。</w:t>
            </w:r>
          </w:p>
          <w:p w14:paraId="55B77EE9">
            <w:pPr>
              <w:spacing w:before="120"/>
              <w:jc w:val="left"/>
            </w:pPr>
          </w:p>
          <w:p w14:paraId="7B8C9545">
            <w:pPr>
              <w:spacing w:before="120"/>
              <w:jc w:val="left"/>
            </w:pPr>
            <w:r>
              <w:rPr>
                <w:rFonts w:hint="eastAsia"/>
              </w:rPr>
              <w:t>7. 车载IMU惯性测量单元支持CAN通讯，能输出 ax、ay、az 三轴加速度，wx、wy、wz 三轴角速度，roll、yaw、pitch 三轴角度。</w:t>
            </w:r>
          </w:p>
          <w:p w14:paraId="5B477618">
            <w:pPr>
              <w:tabs>
                <w:tab w:val="left" w:pos="2346"/>
              </w:tabs>
              <w:spacing w:before="120"/>
              <w:ind w:left="420"/>
              <w:jc w:val="left"/>
            </w:pPr>
          </w:p>
          <w:p w14:paraId="5F8A64A3">
            <w:pPr>
              <w:spacing w:before="120"/>
              <w:jc w:val="left"/>
            </w:pPr>
            <w:r>
              <w:rPr>
                <w:rFonts w:hint="eastAsia"/>
              </w:rPr>
              <w:t>8. 支持远距离遥控，完成驱动、转向及停车功能，空旷地带有效遥控距离≥500m；带心跳保护功能，失去信号底盘自动驻车。</w:t>
            </w:r>
          </w:p>
          <w:p w14:paraId="5B43ACF6">
            <w:pPr>
              <w:spacing w:before="120"/>
              <w:jc w:val="left"/>
            </w:pPr>
          </w:p>
          <w:p w14:paraId="4E4F3AD9">
            <w:pPr>
              <w:spacing w:before="120"/>
              <w:jc w:val="left"/>
            </w:pPr>
            <w:r>
              <w:rPr>
                <w:rFonts w:hint="eastAsia"/>
              </w:rPr>
              <w:t>9. 车辆配备基本的灯光系统，可实现日间行车灯、左转、右转、刹车、双闪等车辆常规灯光警示功能。</w:t>
            </w:r>
          </w:p>
          <w:p w14:paraId="50917CBC">
            <w:pPr>
              <w:spacing w:before="120"/>
              <w:jc w:val="left"/>
            </w:pPr>
          </w:p>
          <w:p w14:paraId="786B1355">
            <w:pPr>
              <w:spacing w:before="120"/>
              <w:jc w:val="left"/>
            </w:pPr>
            <w:r>
              <w:rPr>
                <w:rFonts w:hint="eastAsia"/>
              </w:rPr>
              <w:t>10</w:t>
            </w:r>
            <w:r>
              <w:t>.</w:t>
            </w:r>
            <w:r>
              <w:rPr>
                <w:rFonts w:hint="eastAsia"/>
              </w:rPr>
              <w:t xml:space="preserve"> 二次开发：基于汽车动力学模型对智能线控底盘控制程序进行开发，控制接口开放，扭矩环、速度环、制动压力、转向角度等，预留不少于2个CAN通讯接口。</w:t>
            </w:r>
          </w:p>
          <w:p w14:paraId="3ED19851">
            <w:pPr>
              <w:spacing w:before="120"/>
              <w:jc w:val="left"/>
            </w:pPr>
          </w:p>
          <w:p w14:paraId="09CD3FC2">
            <w:pPr>
              <w:spacing w:before="120"/>
              <w:jc w:val="left"/>
            </w:pPr>
            <w:r>
              <w:rPr>
                <w:rFonts w:hint="eastAsia"/>
              </w:rPr>
              <w:t>11. 可出具《线控性能测试报告》。</w:t>
            </w:r>
          </w:p>
        </w:tc>
      </w:tr>
      <w:tr w14:paraId="39F45C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46" w:hRule="atLeast"/>
          <w:jc w:val="center"/>
        </w:trPr>
        <w:tc>
          <w:tcPr>
            <w:tcW w:w="573" w:type="dxa"/>
            <w:vMerge w:val="continue"/>
            <w:vAlign w:val="center"/>
          </w:tcPr>
          <w:p w14:paraId="68847BF5">
            <w:pPr>
              <w:spacing w:before="120"/>
            </w:pPr>
          </w:p>
        </w:tc>
        <w:tc>
          <w:tcPr>
            <w:tcW w:w="1520" w:type="dxa"/>
            <w:vAlign w:val="center"/>
          </w:tcPr>
          <w:p w14:paraId="3D944251">
            <w:pPr>
              <w:spacing w:before="120"/>
            </w:pPr>
            <w:r>
              <w:rPr>
                <w:rFonts w:hint="eastAsia"/>
              </w:rPr>
              <w:t>道路模拟测功机1套</w:t>
            </w:r>
          </w:p>
        </w:tc>
        <w:tc>
          <w:tcPr>
            <w:tcW w:w="6540" w:type="dxa"/>
            <w:vAlign w:val="center"/>
          </w:tcPr>
          <w:p w14:paraId="7BC0EEDF">
            <w:pPr>
              <w:spacing w:before="120"/>
              <w:jc w:val="left"/>
            </w:pPr>
            <w:r>
              <w:rPr>
                <w:rFonts w:hint="eastAsia"/>
              </w:rPr>
              <w:t>1. 整体包括制动器、制动器控制器、水冷机、电气系统、机械台架、转速扭矩传感器和上位机测控系统</w:t>
            </w:r>
          </w:p>
          <w:p w14:paraId="3398CBDC">
            <w:pPr>
              <w:pStyle w:val="8"/>
              <w:numPr>
                <w:ilvl w:val="0"/>
                <w:numId w:val="7"/>
              </w:numPr>
              <w:tabs>
                <w:tab w:val="left" w:pos="2346"/>
              </w:tabs>
              <w:ind w:firstLineChars="0"/>
            </w:pPr>
            <w:r>
              <w:rPr>
                <w:rFonts w:hint="eastAsia"/>
              </w:rPr>
              <w:t>可进行对特定驾驶工况模拟，实现车辆在测功机上进行不同道路工况下的测试试验。系统可输入、编辑自定义工况，实现不同实验研发实验内容；</w:t>
            </w:r>
          </w:p>
          <w:p w14:paraId="07D191AA">
            <w:pPr>
              <w:pStyle w:val="8"/>
              <w:numPr>
                <w:ilvl w:val="0"/>
                <w:numId w:val="7"/>
              </w:numPr>
              <w:tabs>
                <w:tab w:val="left" w:pos="2346"/>
              </w:tabs>
              <w:ind w:firstLineChars="0"/>
            </w:pPr>
            <w:r>
              <w:rPr>
                <w:rFonts w:hint="eastAsia"/>
              </w:rPr>
              <w:t>能够与四驱底盘通过夹具牢固连接，不出现测试过程中的脱落；可同时测量4个电机，或2个电机，或单独1个电机的性能；</w:t>
            </w:r>
          </w:p>
          <w:p w14:paraId="0DCDD8F7">
            <w:pPr>
              <w:pStyle w:val="8"/>
              <w:numPr>
                <w:ilvl w:val="0"/>
                <w:numId w:val="7"/>
              </w:numPr>
              <w:tabs>
                <w:tab w:val="left" w:pos="2346"/>
              </w:tabs>
              <w:ind w:firstLineChars="0"/>
            </w:pPr>
            <w:r>
              <w:rPr>
                <w:rFonts w:hint="eastAsia"/>
              </w:rPr>
              <w:t>满足被测电机（0～1000）rpm的速度测试要求，试验台速度测量精度等级不低于0.1；满足最大50Nm的扭矩测试要求，扭矩测量精度等级不低于0.05。</w:t>
            </w:r>
          </w:p>
          <w:p w14:paraId="2D0923AB">
            <w:pPr>
              <w:spacing w:before="120"/>
              <w:jc w:val="left"/>
            </w:pPr>
          </w:p>
          <w:p w14:paraId="52AA29D7">
            <w:pPr>
              <w:spacing w:before="120"/>
              <w:jc w:val="left"/>
            </w:pPr>
            <w:r>
              <w:t>2.</w:t>
            </w:r>
            <w:r>
              <w:rPr>
                <w:rFonts w:hint="eastAsia"/>
              </w:rPr>
              <w:t xml:space="preserve"> </w:t>
            </w:r>
            <w:r>
              <w:t>制动器额定转速</w:t>
            </w:r>
            <w:r>
              <w:rPr>
                <w:rFonts w:hint="eastAsia"/>
              </w:rPr>
              <w:t>≥</w:t>
            </w:r>
            <w:r>
              <w:t>1000r/min</w:t>
            </w:r>
            <w:r>
              <w:rPr>
                <w:rFonts w:hint="eastAsia"/>
              </w:rPr>
              <w:t>，</w:t>
            </w:r>
            <w:r>
              <w:t>额定转矩</w:t>
            </w:r>
            <w:r>
              <w:rPr>
                <w:rFonts w:hint="eastAsia"/>
              </w:rPr>
              <w:t>≥</w:t>
            </w:r>
            <w:r>
              <w:t>50Nm</w:t>
            </w:r>
            <w:r>
              <w:rPr>
                <w:rFonts w:hint="eastAsia"/>
              </w:rPr>
              <w:t>；</w:t>
            </w:r>
          </w:p>
          <w:p w14:paraId="65140B53">
            <w:pPr>
              <w:spacing w:before="120"/>
              <w:jc w:val="left"/>
            </w:pPr>
          </w:p>
          <w:p w14:paraId="4D035069">
            <w:pPr>
              <w:spacing w:before="120"/>
              <w:jc w:val="left"/>
            </w:pPr>
            <w:r>
              <w:rPr>
                <w:rFonts w:hint="eastAsia"/>
              </w:rPr>
              <w:t xml:space="preserve">3. </w:t>
            </w:r>
            <w:r>
              <w:t>制动器控制器</w:t>
            </w:r>
          </w:p>
          <w:p w14:paraId="13309D25">
            <w:pPr>
              <w:pStyle w:val="8"/>
              <w:numPr>
                <w:ilvl w:val="0"/>
                <w:numId w:val="8"/>
              </w:numPr>
              <w:tabs>
                <w:tab w:val="left" w:pos="2346"/>
              </w:tabs>
              <w:ind w:firstLineChars="0"/>
            </w:pPr>
            <w:r>
              <w:t>转速最大采集速度20次每秒；扭矩最大采集速度800次每秒；可输出0-2000mA电流，最大电压30V，</w:t>
            </w:r>
            <w:r>
              <w:rPr>
                <w:rFonts w:hint="eastAsia"/>
              </w:rPr>
              <w:t>扭矩</w:t>
            </w:r>
            <w:r>
              <w:t>精度</w:t>
            </w:r>
            <w:r>
              <w:rPr>
                <w:rFonts w:hint="eastAsia"/>
              </w:rPr>
              <w:t>±</w:t>
            </w:r>
            <w:r>
              <w:t>0.1Nm</w:t>
            </w:r>
            <w:r>
              <w:rPr>
                <w:rFonts w:hint="eastAsia"/>
              </w:rPr>
              <w:t>，支持扭矩PID调节控制输出</w:t>
            </w:r>
            <w:r>
              <w:t>。</w:t>
            </w:r>
          </w:p>
          <w:p w14:paraId="4B09557B">
            <w:pPr>
              <w:pStyle w:val="8"/>
              <w:numPr>
                <w:ilvl w:val="0"/>
                <w:numId w:val="8"/>
              </w:numPr>
              <w:tabs>
                <w:tab w:val="left" w:pos="2346"/>
              </w:tabs>
              <w:ind w:firstLineChars="0"/>
            </w:pPr>
            <w:r>
              <w:rPr>
                <w:rFonts w:hint="eastAsia"/>
              </w:rPr>
              <w:t>支持串口或CAN通信</w:t>
            </w:r>
            <w:r>
              <w:t>；</w:t>
            </w:r>
          </w:p>
          <w:p w14:paraId="40211CA3">
            <w:pPr>
              <w:pStyle w:val="8"/>
              <w:numPr>
                <w:ilvl w:val="0"/>
                <w:numId w:val="8"/>
              </w:numPr>
              <w:tabs>
                <w:tab w:val="left" w:pos="2346"/>
              </w:tabs>
              <w:ind w:firstLineChars="0"/>
            </w:pPr>
            <w:r>
              <w:t>扭矩量程可自由设置，最大值99999；扭矩值显示范围-9999-99999，转速值显示范围0-99999；可配转速传感器信号：60，120，1250，1500，2000脉冲/转。</w:t>
            </w:r>
          </w:p>
          <w:p w14:paraId="51546198">
            <w:pPr>
              <w:spacing w:before="120"/>
              <w:jc w:val="left"/>
            </w:pPr>
          </w:p>
          <w:p w14:paraId="2D30EFE4">
            <w:pPr>
              <w:spacing w:before="120"/>
              <w:jc w:val="left"/>
            </w:pPr>
            <w:r>
              <w:rPr>
                <w:rFonts w:hint="eastAsia"/>
              </w:rPr>
              <w:t xml:space="preserve">4. </w:t>
            </w:r>
            <w:r>
              <w:t>扭矩传感器</w:t>
            </w:r>
          </w:p>
          <w:p w14:paraId="496FD857">
            <w:pPr>
              <w:pStyle w:val="8"/>
              <w:numPr>
                <w:ilvl w:val="0"/>
                <w:numId w:val="9"/>
              </w:numPr>
              <w:tabs>
                <w:tab w:val="left" w:pos="2346"/>
              </w:tabs>
              <w:ind w:firstLineChars="0"/>
            </w:pPr>
            <w:r>
              <w:t>额定扭矩50Nm</w:t>
            </w:r>
            <w:r>
              <w:rPr>
                <w:rFonts w:hint="eastAsia"/>
              </w:rPr>
              <w:t>，</w:t>
            </w:r>
            <w:r>
              <w:t>额定转速8000rpm</w:t>
            </w:r>
            <w:r>
              <w:rPr>
                <w:rFonts w:hint="eastAsia"/>
              </w:rPr>
              <w:t>，</w:t>
            </w:r>
            <w:r>
              <w:t>精度等级0.05</w:t>
            </w:r>
            <w:r>
              <w:rPr>
                <w:rFonts w:hint="eastAsia"/>
              </w:rPr>
              <w:t>；</w:t>
            </w:r>
          </w:p>
          <w:p w14:paraId="62CB6BA1">
            <w:pPr>
              <w:pStyle w:val="8"/>
              <w:numPr>
                <w:ilvl w:val="0"/>
                <w:numId w:val="9"/>
              </w:numPr>
              <w:tabs>
                <w:tab w:val="left" w:pos="2346"/>
              </w:tabs>
              <w:ind w:firstLineChars="0"/>
            </w:pPr>
            <w:r>
              <w:rPr>
                <w:rFonts w:hint="eastAsia"/>
              </w:rPr>
              <w:t>支持串口或CAN通讯，配套至少5m测试电缆；</w:t>
            </w:r>
          </w:p>
          <w:p w14:paraId="30ECDA27">
            <w:pPr>
              <w:pStyle w:val="8"/>
              <w:numPr>
                <w:ilvl w:val="0"/>
                <w:numId w:val="9"/>
              </w:numPr>
              <w:tabs>
                <w:tab w:val="left" w:pos="2346"/>
              </w:tabs>
              <w:ind w:firstLineChars="0"/>
            </w:pPr>
            <w:r>
              <w:rPr>
                <w:rFonts w:hint="eastAsia"/>
              </w:rPr>
              <w:t>具有</w:t>
            </w:r>
            <w:r>
              <w:t>扭矩转速标定</w:t>
            </w:r>
            <w:r>
              <w:rPr>
                <w:rFonts w:hint="eastAsia"/>
              </w:rPr>
              <w:t>功能；</w:t>
            </w:r>
          </w:p>
          <w:p w14:paraId="0979DBC5">
            <w:pPr>
              <w:pStyle w:val="8"/>
              <w:numPr>
                <w:ilvl w:val="0"/>
                <w:numId w:val="9"/>
              </w:numPr>
              <w:tabs>
                <w:tab w:val="left" w:pos="2346"/>
              </w:tabs>
              <w:ind w:firstLineChars="0"/>
            </w:pPr>
            <w:r>
              <w:t>工作温度：-20℃~65℃</w:t>
            </w:r>
            <w:r>
              <w:rPr>
                <w:rFonts w:hint="eastAsia"/>
              </w:rPr>
              <w:t>。</w:t>
            </w:r>
          </w:p>
          <w:p w14:paraId="22F0C0A0">
            <w:pPr>
              <w:spacing w:before="120"/>
              <w:jc w:val="left"/>
            </w:pPr>
          </w:p>
          <w:p w14:paraId="091A8C7A">
            <w:pPr>
              <w:spacing w:before="120"/>
              <w:jc w:val="left"/>
            </w:pPr>
            <w:r>
              <w:rPr>
                <w:rFonts w:hint="eastAsia"/>
              </w:rPr>
              <w:t xml:space="preserve">5. </w:t>
            </w:r>
            <w:r>
              <w:t>机械台架</w:t>
            </w:r>
            <w:r>
              <w:rPr>
                <w:rFonts w:hint="eastAsia"/>
              </w:rPr>
              <w:t>要求：</w:t>
            </w:r>
          </w:p>
          <w:p w14:paraId="5A8BC955">
            <w:pPr>
              <w:pStyle w:val="8"/>
              <w:numPr>
                <w:ilvl w:val="0"/>
                <w:numId w:val="10"/>
              </w:numPr>
              <w:tabs>
                <w:tab w:val="left" w:pos="2346"/>
              </w:tabs>
              <w:ind w:firstLineChars="0"/>
            </w:pPr>
            <w:r>
              <w:t>整体式四驱底盘测功机台架，连接四驱底盘轮边电机，保证每个轮边电机可同时连接并测试，也可单独连接并测试。机械台架可稳定固定于地面，测试过程中不发生滑动。</w:t>
            </w:r>
          </w:p>
          <w:p w14:paraId="3FB7B7BE">
            <w:pPr>
              <w:pStyle w:val="8"/>
              <w:numPr>
                <w:ilvl w:val="0"/>
                <w:numId w:val="10"/>
              </w:numPr>
              <w:tabs>
                <w:tab w:val="left" w:pos="2346"/>
              </w:tabs>
              <w:ind w:firstLineChars="0"/>
            </w:pPr>
            <w:r>
              <w:rPr>
                <w:rFonts w:hint="eastAsia"/>
              </w:rPr>
              <w:t>采用弹性联轴器，最高转速1000rpm，额定扭矩50Nm，配置适配扭矩传感器的底座，满足驱动电机、转速扭矩传感器、加载电机同心度要求；支撑及调节装置满足电机支撑及调节，附带机械锁止功能，方便台架精准控制调节。带安全防护罩。</w:t>
            </w:r>
          </w:p>
          <w:p w14:paraId="0610C327">
            <w:pPr>
              <w:spacing w:before="120"/>
              <w:jc w:val="left"/>
            </w:pPr>
          </w:p>
          <w:p w14:paraId="4C1B5B73">
            <w:pPr>
              <w:spacing w:before="120"/>
              <w:jc w:val="left"/>
            </w:pPr>
            <w:r>
              <w:rPr>
                <w:rFonts w:hint="eastAsia"/>
              </w:rPr>
              <w:t>6</w:t>
            </w:r>
            <w:r>
              <w:t>.</w:t>
            </w:r>
            <w:r>
              <w:rPr>
                <w:rFonts w:hint="eastAsia"/>
              </w:rPr>
              <w:t xml:space="preserve"> </w:t>
            </w:r>
            <w:r>
              <w:t>工控机要求：带</w:t>
            </w:r>
            <w:r>
              <w:rPr>
                <w:rFonts w:hint="eastAsia"/>
              </w:rPr>
              <w:t>不小于</w:t>
            </w:r>
            <w:r>
              <w:t>21英寸1920*1080全高清液晶显示屏</w:t>
            </w:r>
            <w:r>
              <w:rPr>
                <w:rFonts w:hint="eastAsia"/>
              </w:rPr>
              <w:t>，</w:t>
            </w:r>
            <w:r>
              <w:t>CPU不低于</w:t>
            </w:r>
            <w:r>
              <w:rPr>
                <w:rFonts w:hint="eastAsia"/>
              </w:rPr>
              <w:t>i</w:t>
            </w:r>
            <w:r>
              <w:t>5，内存不少于16G，硬盘内存不少于500G，配置不少于6个RS-232串口输出，不少于2个千兆RJ-45网口，</w:t>
            </w:r>
            <w:r>
              <w:rPr>
                <w:rFonts w:hint="eastAsia"/>
              </w:rPr>
              <w:t>支持</w:t>
            </w:r>
            <w:r>
              <w:t>Win10</w:t>
            </w:r>
            <w:r>
              <w:rPr>
                <w:rFonts w:hint="eastAsia"/>
              </w:rPr>
              <w:t>或更高版本的Windows</w:t>
            </w:r>
            <w:r>
              <w:t>操作系统。</w:t>
            </w:r>
          </w:p>
          <w:p w14:paraId="50903207">
            <w:pPr>
              <w:spacing w:before="120"/>
              <w:ind w:left="420" w:leftChars="200"/>
              <w:jc w:val="left"/>
            </w:pPr>
          </w:p>
          <w:p w14:paraId="46DC1BEC">
            <w:pPr>
              <w:spacing w:before="120"/>
              <w:jc w:val="left"/>
            </w:pPr>
            <w:r>
              <w:rPr>
                <w:rFonts w:hint="eastAsia"/>
              </w:rPr>
              <w:t>7</w:t>
            </w:r>
            <w:r>
              <w:t>.</w:t>
            </w:r>
            <w:r>
              <w:rPr>
                <w:rFonts w:hint="eastAsia"/>
              </w:rPr>
              <w:t xml:space="preserve"> </w:t>
            </w:r>
            <w:r>
              <w:t>上位机测控系统</w:t>
            </w:r>
            <w:r>
              <w:rPr>
                <w:rFonts w:hint="eastAsia"/>
              </w:rPr>
              <w:t>：</w:t>
            </w:r>
            <w:r>
              <w:t>测控软件应</w:t>
            </w:r>
            <w:r>
              <w:rPr>
                <w:rFonts w:hint="eastAsia"/>
              </w:rPr>
              <w:t>可以</w:t>
            </w:r>
            <w:r>
              <w:t>显示转速、转矩、功率等相关参数；系统软件应具有数据存储、数据处理、数据导出、数据波形绘制等常规功能；支持生成数据报表，自动生成测试报告；系统集成后需完成硬件台架及上位机测控软件的联机调试运行。</w:t>
            </w:r>
          </w:p>
          <w:p w14:paraId="0527FD5C">
            <w:pPr>
              <w:spacing w:before="120"/>
              <w:ind w:left="420" w:leftChars="200"/>
              <w:jc w:val="left"/>
            </w:pPr>
          </w:p>
          <w:p w14:paraId="6A2F76FB">
            <w:pPr>
              <w:spacing w:before="120"/>
              <w:jc w:val="left"/>
            </w:pPr>
            <w:r>
              <w:rPr>
                <w:rFonts w:hint="eastAsia"/>
              </w:rPr>
              <w:t>8 水冷系统：满足工业水冷机，满足制动器的散热需求，包含配套管路系统。</w:t>
            </w:r>
          </w:p>
        </w:tc>
      </w:tr>
    </w:tbl>
    <w:p w14:paraId="02FF036F"/>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81D635C"/>
    <w:multiLevelType w:val="multilevel"/>
    <w:tmpl w:val="081D635C"/>
    <w:lvl w:ilvl="0" w:tentative="0">
      <w:start w:val="1"/>
      <w:numFmt w:val="decimal"/>
      <w:lvlText w:val="%1)"/>
      <w:lvlJc w:val="left"/>
      <w:pPr>
        <w:ind w:left="860" w:hanging="440"/>
      </w:pPr>
    </w:lvl>
    <w:lvl w:ilvl="1" w:tentative="0">
      <w:start w:val="1"/>
      <w:numFmt w:val="lowerLetter"/>
      <w:lvlText w:val="%2)"/>
      <w:lvlJc w:val="left"/>
      <w:pPr>
        <w:ind w:left="1300" w:hanging="440"/>
      </w:pPr>
    </w:lvl>
    <w:lvl w:ilvl="2" w:tentative="0">
      <w:start w:val="1"/>
      <w:numFmt w:val="lowerRoman"/>
      <w:lvlText w:val="%3."/>
      <w:lvlJc w:val="right"/>
      <w:pPr>
        <w:ind w:left="1740" w:hanging="440"/>
      </w:pPr>
    </w:lvl>
    <w:lvl w:ilvl="3" w:tentative="0">
      <w:start w:val="1"/>
      <w:numFmt w:val="decimal"/>
      <w:lvlText w:val="%4."/>
      <w:lvlJc w:val="left"/>
      <w:pPr>
        <w:ind w:left="2180" w:hanging="440"/>
      </w:pPr>
    </w:lvl>
    <w:lvl w:ilvl="4" w:tentative="0">
      <w:start w:val="1"/>
      <w:numFmt w:val="lowerLetter"/>
      <w:lvlText w:val="%5)"/>
      <w:lvlJc w:val="left"/>
      <w:pPr>
        <w:ind w:left="2620" w:hanging="440"/>
      </w:pPr>
    </w:lvl>
    <w:lvl w:ilvl="5" w:tentative="0">
      <w:start w:val="1"/>
      <w:numFmt w:val="lowerRoman"/>
      <w:lvlText w:val="%6."/>
      <w:lvlJc w:val="right"/>
      <w:pPr>
        <w:ind w:left="3060" w:hanging="440"/>
      </w:pPr>
    </w:lvl>
    <w:lvl w:ilvl="6" w:tentative="0">
      <w:start w:val="1"/>
      <w:numFmt w:val="decimal"/>
      <w:lvlText w:val="%7."/>
      <w:lvlJc w:val="left"/>
      <w:pPr>
        <w:ind w:left="3500" w:hanging="440"/>
      </w:pPr>
    </w:lvl>
    <w:lvl w:ilvl="7" w:tentative="0">
      <w:start w:val="1"/>
      <w:numFmt w:val="lowerLetter"/>
      <w:lvlText w:val="%8)"/>
      <w:lvlJc w:val="left"/>
      <w:pPr>
        <w:ind w:left="3940" w:hanging="440"/>
      </w:pPr>
    </w:lvl>
    <w:lvl w:ilvl="8" w:tentative="0">
      <w:start w:val="1"/>
      <w:numFmt w:val="lowerRoman"/>
      <w:lvlText w:val="%9."/>
      <w:lvlJc w:val="right"/>
      <w:pPr>
        <w:ind w:left="4380" w:hanging="440"/>
      </w:pPr>
    </w:lvl>
  </w:abstractNum>
  <w:abstractNum w:abstractNumId="1">
    <w:nsid w:val="0AD004D5"/>
    <w:multiLevelType w:val="multilevel"/>
    <w:tmpl w:val="0AD004D5"/>
    <w:lvl w:ilvl="0" w:tentative="0">
      <w:start w:val="1"/>
      <w:numFmt w:val="decimal"/>
      <w:lvlText w:val="%1)"/>
      <w:lvlJc w:val="left"/>
      <w:pPr>
        <w:ind w:left="860" w:hanging="440"/>
      </w:pPr>
    </w:lvl>
    <w:lvl w:ilvl="1" w:tentative="0">
      <w:start w:val="1"/>
      <w:numFmt w:val="lowerLetter"/>
      <w:lvlText w:val="%2)"/>
      <w:lvlJc w:val="left"/>
      <w:pPr>
        <w:ind w:left="1300" w:hanging="440"/>
      </w:pPr>
    </w:lvl>
    <w:lvl w:ilvl="2" w:tentative="0">
      <w:start w:val="1"/>
      <w:numFmt w:val="lowerRoman"/>
      <w:lvlText w:val="%3."/>
      <w:lvlJc w:val="right"/>
      <w:pPr>
        <w:ind w:left="1740" w:hanging="440"/>
      </w:pPr>
    </w:lvl>
    <w:lvl w:ilvl="3" w:tentative="0">
      <w:start w:val="1"/>
      <w:numFmt w:val="decimal"/>
      <w:lvlText w:val="%4."/>
      <w:lvlJc w:val="left"/>
      <w:pPr>
        <w:ind w:left="2180" w:hanging="440"/>
      </w:pPr>
    </w:lvl>
    <w:lvl w:ilvl="4" w:tentative="0">
      <w:start w:val="1"/>
      <w:numFmt w:val="lowerLetter"/>
      <w:lvlText w:val="%5)"/>
      <w:lvlJc w:val="left"/>
      <w:pPr>
        <w:ind w:left="2620" w:hanging="440"/>
      </w:pPr>
    </w:lvl>
    <w:lvl w:ilvl="5" w:tentative="0">
      <w:start w:val="1"/>
      <w:numFmt w:val="lowerRoman"/>
      <w:lvlText w:val="%6."/>
      <w:lvlJc w:val="right"/>
      <w:pPr>
        <w:ind w:left="3060" w:hanging="440"/>
      </w:pPr>
    </w:lvl>
    <w:lvl w:ilvl="6" w:tentative="0">
      <w:start w:val="1"/>
      <w:numFmt w:val="decimal"/>
      <w:lvlText w:val="%7."/>
      <w:lvlJc w:val="left"/>
      <w:pPr>
        <w:ind w:left="3500" w:hanging="440"/>
      </w:pPr>
    </w:lvl>
    <w:lvl w:ilvl="7" w:tentative="0">
      <w:start w:val="1"/>
      <w:numFmt w:val="lowerLetter"/>
      <w:lvlText w:val="%8)"/>
      <w:lvlJc w:val="left"/>
      <w:pPr>
        <w:ind w:left="3940" w:hanging="440"/>
      </w:pPr>
    </w:lvl>
    <w:lvl w:ilvl="8" w:tentative="0">
      <w:start w:val="1"/>
      <w:numFmt w:val="lowerRoman"/>
      <w:lvlText w:val="%9."/>
      <w:lvlJc w:val="right"/>
      <w:pPr>
        <w:ind w:left="4380" w:hanging="440"/>
      </w:pPr>
    </w:lvl>
  </w:abstractNum>
  <w:abstractNum w:abstractNumId="2">
    <w:nsid w:val="2A441E1E"/>
    <w:multiLevelType w:val="multilevel"/>
    <w:tmpl w:val="2A441E1E"/>
    <w:lvl w:ilvl="0" w:tentative="0">
      <w:start w:val="1"/>
      <w:numFmt w:val="decimal"/>
      <w:lvlText w:val="%1)"/>
      <w:lvlJc w:val="left"/>
      <w:pPr>
        <w:ind w:left="860" w:hanging="440"/>
      </w:pPr>
    </w:lvl>
    <w:lvl w:ilvl="1" w:tentative="0">
      <w:start w:val="1"/>
      <w:numFmt w:val="lowerLetter"/>
      <w:lvlText w:val="%2)"/>
      <w:lvlJc w:val="left"/>
      <w:pPr>
        <w:ind w:left="1300" w:hanging="440"/>
      </w:pPr>
    </w:lvl>
    <w:lvl w:ilvl="2" w:tentative="0">
      <w:start w:val="1"/>
      <w:numFmt w:val="lowerRoman"/>
      <w:lvlText w:val="%3."/>
      <w:lvlJc w:val="right"/>
      <w:pPr>
        <w:ind w:left="1740" w:hanging="440"/>
      </w:pPr>
    </w:lvl>
    <w:lvl w:ilvl="3" w:tentative="0">
      <w:start w:val="1"/>
      <w:numFmt w:val="decimal"/>
      <w:lvlText w:val="%4."/>
      <w:lvlJc w:val="left"/>
      <w:pPr>
        <w:ind w:left="2180" w:hanging="440"/>
      </w:pPr>
    </w:lvl>
    <w:lvl w:ilvl="4" w:tentative="0">
      <w:start w:val="1"/>
      <w:numFmt w:val="lowerLetter"/>
      <w:lvlText w:val="%5)"/>
      <w:lvlJc w:val="left"/>
      <w:pPr>
        <w:ind w:left="2620" w:hanging="440"/>
      </w:pPr>
    </w:lvl>
    <w:lvl w:ilvl="5" w:tentative="0">
      <w:start w:val="1"/>
      <w:numFmt w:val="lowerRoman"/>
      <w:lvlText w:val="%6."/>
      <w:lvlJc w:val="right"/>
      <w:pPr>
        <w:ind w:left="3060" w:hanging="440"/>
      </w:pPr>
    </w:lvl>
    <w:lvl w:ilvl="6" w:tentative="0">
      <w:start w:val="1"/>
      <w:numFmt w:val="decimal"/>
      <w:lvlText w:val="%7."/>
      <w:lvlJc w:val="left"/>
      <w:pPr>
        <w:ind w:left="3500" w:hanging="440"/>
      </w:pPr>
    </w:lvl>
    <w:lvl w:ilvl="7" w:tentative="0">
      <w:start w:val="1"/>
      <w:numFmt w:val="lowerLetter"/>
      <w:lvlText w:val="%8)"/>
      <w:lvlJc w:val="left"/>
      <w:pPr>
        <w:ind w:left="3940" w:hanging="440"/>
      </w:pPr>
    </w:lvl>
    <w:lvl w:ilvl="8" w:tentative="0">
      <w:start w:val="1"/>
      <w:numFmt w:val="lowerRoman"/>
      <w:lvlText w:val="%9."/>
      <w:lvlJc w:val="right"/>
      <w:pPr>
        <w:ind w:left="4380" w:hanging="440"/>
      </w:pPr>
    </w:lvl>
  </w:abstractNum>
  <w:abstractNum w:abstractNumId="3">
    <w:nsid w:val="3A563A7B"/>
    <w:multiLevelType w:val="multilevel"/>
    <w:tmpl w:val="3A563A7B"/>
    <w:lvl w:ilvl="0" w:tentative="0">
      <w:start w:val="1"/>
      <w:numFmt w:val="decimal"/>
      <w:lvlText w:val="%1)"/>
      <w:lvlJc w:val="left"/>
      <w:pPr>
        <w:ind w:left="860" w:hanging="440"/>
      </w:pPr>
    </w:lvl>
    <w:lvl w:ilvl="1" w:tentative="0">
      <w:start w:val="1"/>
      <w:numFmt w:val="lowerLetter"/>
      <w:lvlText w:val="%2)"/>
      <w:lvlJc w:val="left"/>
      <w:pPr>
        <w:ind w:left="1300" w:hanging="440"/>
      </w:pPr>
    </w:lvl>
    <w:lvl w:ilvl="2" w:tentative="0">
      <w:start w:val="1"/>
      <w:numFmt w:val="lowerRoman"/>
      <w:lvlText w:val="%3."/>
      <w:lvlJc w:val="right"/>
      <w:pPr>
        <w:ind w:left="1740" w:hanging="440"/>
      </w:pPr>
    </w:lvl>
    <w:lvl w:ilvl="3" w:tentative="0">
      <w:start w:val="1"/>
      <w:numFmt w:val="decimal"/>
      <w:lvlText w:val="%4."/>
      <w:lvlJc w:val="left"/>
      <w:pPr>
        <w:ind w:left="2180" w:hanging="440"/>
      </w:pPr>
    </w:lvl>
    <w:lvl w:ilvl="4" w:tentative="0">
      <w:start w:val="1"/>
      <w:numFmt w:val="lowerLetter"/>
      <w:lvlText w:val="%5)"/>
      <w:lvlJc w:val="left"/>
      <w:pPr>
        <w:ind w:left="2620" w:hanging="440"/>
      </w:pPr>
    </w:lvl>
    <w:lvl w:ilvl="5" w:tentative="0">
      <w:start w:val="1"/>
      <w:numFmt w:val="lowerRoman"/>
      <w:lvlText w:val="%6."/>
      <w:lvlJc w:val="right"/>
      <w:pPr>
        <w:ind w:left="3060" w:hanging="440"/>
      </w:pPr>
    </w:lvl>
    <w:lvl w:ilvl="6" w:tentative="0">
      <w:start w:val="1"/>
      <w:numFmt w:val="decimal"/>
      <w:lvlText w:val="%7."/>
      <w:lvlJc w:val="left"/>
      <w:pPr>
        <w:ind w:left="3500" w:hanging="440"/>
      </w:pPr>
    </w:lvl>
    <w:lvl w:ilvl="7" w:tentative="0">
      <w:start w:val="1"/>
      <w:numFmt w:val="lowerLetter"/>
      <w:lvlText w:val="%8)"/>
      <w:lvlJc w:val="left"/>
      <w:pPr>
        <w:ind w:left="3940" w:hanging="440"/>
      </w:pPr>
    </w:lvl>
    <w:lvl w:ilvl="8" w:tentative="0">
      <w:start w:val="1"/>
      <w:numFmt w:val="lowerRoman"/>
      <w:lvlText w:val="%9."/>
      <w:lvlJc w:val="right"/>
      <w:pPr>
        <w:ind w:left="4380" w:hanging="440"/>
      </w:pPr>
    </w:lvl>
  </w:abstractNum>
  <w:abstractNum w:abstractNumId="4">
    <w:nsid w:val="3BC827B7"/>
    <w:multiLevelType w:val="multilevel"/>
    <w:tmpl w:val="3BC827B7"/>
    <w:lvl w:ilvl="0" w:tentative="0">
      <w:start w:val="1"/>
      <w:numFmt w:val="decimal"/>
      <w:lvlText w:val="%1)"/>
      <w:lvlJc w:val="left"/>
      <w:pPr>
        <w:ind w:left="860" w:hanging="440"/>
      </w:pPr>
    </w:lvl>
    <w:lvl w:ilvl="1" w:tentative="0">
      <w:start w:val="1"/>
      <w:numFmt w:val="lowerLetter"/>
      <w:lvlText w:val="%2)"/>
      <w:lvlJc w:val="left"/>
      <w:pPr>
        <w:ind w:left="1300" w:hanging="440"/>
      </w:pPr>
    </w:lvl>
    <w:lvl w:ilvl="2" w:tentative="0">
      <w:start w:val="1"/>
      <w:numFmt w:val="lowerRoman"/>
      <w:lvlText w:val="%3."/>
      <w:lvlJc w:val="right"/>
      <w:pPr>
        <w:ind w:left="1740" w:hanging="440"/>
      </w:pPr>
    </w:lvl>
    <w:lvl w:ilvl="3" w:tentative="0">
      <w:start w:val="1"/>
      <w:numFmt w:val="decimal"/>
      <w:lvlText w:val="%4."/>
      <w:lvlJc w:val="left"/>
      <w:pPr>
        <w:ind w:left="2180" w:hanging="440"/>
      </w:pPr>
    </w:lvl>
    <w:lvl w:ilvl="4" w:tentative="0">
      <w:start w:val="1"/>
      <w:numFmt w:val="lowerLetter"/>
      <w:lvlText w:val="%5)"/>
      <w:lvlJc w:val="left"/>
      <w:pPr>
        <w:ind w:left="2620" w:hanging="440"/>
      </w:pPr>
    </w:lvl>
    <w:lvl w:ilvl="5" w:tentative="0">
      <w:start w:val="1"/>
      <w:numFmt w:val="lowerRoman"/>
      <w:lvlText w:val="%6."/>
      <w:lvlJc w:val="right"/>
      <w:pPr>
        <w:ind w:left="3060" w:hanging="440"/>
      </w:pPr>
    </w:lvl>
    <w:lvl w:ilvl="6" w:tentative="0">
      <w:start w:val="1"/>
      <w:numFmt w:val="decimal"/>
      <w:lvlText w:val="%7."/>
      <w:lvlJc w:val="left"/>
      <w:pPr>
        <w:ind w:left="3500" w:hanging="440"/>
      </w:pPr>
    </w:lvl>
    <w:lvl w:ilvl="7" w:tentative="0">
      <w:start w:val="1"/>
      <w:numFmt w:val="lowerLetter"/>
      <w:lvlText w:val="%8)"/>
      <w:lvlJc w:val="left"/>
      <w:pPr>
        <w:ind w:left="3940" w:hanging="440"/>
      </w:pPr>
    </w:lvl>
    <w:lvl w:ilvl="8" w:tentative="0">
      <w:start w:val="1"/>
      <w:numFmt w:val="lowerRoman"/>
      <w:lvlText w:val="%9."/>
      <w:lvlJc w:val="right"/>
      <w:pPr>
        <w:ind w:left="4380" w:hanging="440"/>
      </w:pPr>
    </w:lvl>
  </w:abstractNum>
  <w:abstractNum w:abstractNumId="5">
    <w:nsid w:val="442877EF"/>
    <w:multiLevelType w:val="multilevel"/>
    <w:tmpl w:val="442877EF"/>
    <w:lvl w:ilvl="0" w:tentative="0">
      <w:start w:val="1"/>
      <w:numFmt w:val="decimal"/>
      <w:lvlText w:val="%1)"/>
      <w:lvlJc w:val="left"/>
      <w:pPr>
        <w:ind w:left="860" w:hanging="440"/>
      </w:pPr>
    </w:lvl>
    <w:lvl w:ilvl="1" w:tentative="0">
      <w:start w:val="1"/>
      <w:numFmt w:val="lowerLetter"/>
      <w:lvlText w:val="%2)"/>
      <w:lvlJc w:val="left"/>
      <w:pPr>
        <w:ind w:left="1300" w:hanging="440"/>
      </w:pPr>
    </w:lvl>
    <w:lvl w:ilvl="2" w:tentative="0">
      <w:start w:val="1"/>
      <w:numFmt w:val="lowerRoman"/>
      <w:lvlText w:val="%3."/>
      <w:lvlJc w:val="right"/>
      <w:pPr>
        <w:ind w:left="1740" w:hanging="440"/>
      </w:pPr>
    </w:lvl>
    <w:lvl w:ilvl="3" w:tentative="0">
      <w:start w:val="1"/>
      <w:numFmt w:val="decimal"/>
      <w:lvlText w:val="%4."/>
      <w:lvlJc w:val="left"/>
      <w:pPr>
        <w:ind w:left="2180" w:hanging="440"/>
      </w:pPr>
    </w:lvl>
    <w:lvl w:ilvl="4" w:tentative="0">
      <w:start w:val="1"/>
      <w:numFmt w:val="lowerLetter"/>
      <w:lvlText w:val="%5)"/>
      <w:lvlJc w:val="left"/>
      <w:pPr>
        <w:ind w:left="2620" w:hanging="440"/>
      </w:pPr>
    </w:lvl>
    <w:lvl w:ilvl="5" w:tentative="0">
      <w:start w:val="1"/>
      <w:numFmt w:val="lowerRoman"/>
      <w:lvlText w:val="%6."/>
      <w:lvlJc w:val="right"/>
      <w:pPr>
        <w:ind w:left="3060" w:hanging="440"/>
      </w:pPr>
    </w:lvl>
    <w:lvl w:ilvl="6" w:tentative="0">
      <w:start w:val="1"/>
      <w:numFmt w:val="decimal"/>
      <w:lvlText w:val="%7."/>
      <w:lvlJc w:val="left"/>
      <w:pPr>
        <w:ind w:left="3500" w:hanging="440"/>
      </w:pPr>
    </w:lvl>
    <w:lvl w:ilvl="7" w:tentative="0">
      <w:start w:val="1"/>
      <w:numFmt w:val="lowerLetter"/>
      <w:lvlText w:val="%8)"/>
      <w:lvlJc w:val="left"/>
      <w:pPr>
        <w:ind w:left="3940" w:hanging="440"/>
      </w:pPr>
    </w:lvl>
    <w:lvl w:ilvl="8" w:tentative="0">
      <w:start w:val="1"/>
      <w:numFmt w:val="lowerRoman"/>
      <w:lvlText w:val="%9."/>
      <w:lvlJc w:val="right"/>
      <w:pPr>
        <w:ind w:left="4380" w:hanging="440"/>
      </w:pPr>
    </w:lvl>
  </w:abstractNum>
  <w:abstractNum w:abstractNumId="6">
    <w:nsid w:val="48C03037"/>
    <w:multiLevelType w:val="multilevel"/>
    <w:tmpl w:val="48C03037"/>
    <w:lvl w:ilvl="0" w:tentative="0">
      <w:start w:val="1"/>
      <w:numFmt w:val="decimal"/>
      <w:lvlText w:val="%1)"/>
      <w:lvlJc w:val="left"/>
      <w:pPr>
        <w:ind w:left="860" w:hanging="440"/>
      </w:pPr>
    </w:lvl>
    <w:lvl w:ilvl="1" w:tentative="0">
      <w:start w:val="1"/>
      <w:numFmt w:val="lowerLetter"/>
      <w:lvlText w:val="%2)"/>
      <w:lvlJc w:val="left"/>
      <w:pPr>
        <w:ind w:left="1300" w:hanging="440"/>
      </w:pPr>
    </w:lvl>
    <w:lvl w:ilvl="2" w:tentative="0">
      <w:start w:val="1"/>
      <w:numFmt w:val="lowerRoman"/>
      <w:lvlText w:val="%3."/>
      <w:lvlJc w:val="right"/>
      <w:pPr>
        <w:ind w:left="1740" w:hanging="440"/>
      </w:pPr>
    </w:lvl>
    <w:lvl w:ilvl="3" w:tentative="0">
      <w:start w:val="1"/>
      <w:numFmt w:val="decimal"/>
      <w:lvlText w:val="%4."/>
      <w:lvlJc w:val="left"/>
      <w:pPr>
        <w:ind w:left="2180" w:hanging="440"/>
      </w:pPr>
    </w:lvl>
    <w:lvl w:ilvl="4" w:tentative="0">
      <w:start w:val="1"/>
      <w:numFmt w:val="lowerLetter"/>
      <w:lvlText w:val="%5)"/>
      <w:lvlJc w:val="left"/>
      <w:pPr>
        <w:ind w:left="2620" w:hanging="440"/>
      </w:pPr>
    </w:lvl>
    <w:lvl w:ilvl="5" w:tentative="0">
      <w:start w:val="1"/>
      <w:numFmt w:val="lowerRoman"/>
      <w:lvlText w:val="%6."/>
      <w:lvlJc w:val="right"/>
      <w:pPr>
        <w:ind w:left="3060" w:hanging="440"/>
      </w:pPr>
    </w:lvl>
    <w:lvl w:ilvl="6" w:tentative="0">
      <w:start w:val="1"/>
      <w:numFmt w:val="decimal"/>
      <w:lvlText w:val="%7."/>
      <w:lvlJc w:val="left"/>
      <w:pPr>
        <w:ind w:left="3500" w:hanging="440"/>
      </w:pPr>
    </w:lvl>
    <w:lvl w:ilvl="7" w:tentative="0">
      <w:start w:val="1"/>
      <w:numFmt w:val="lowerLetter"/>
      <w:lvlText w:val="%8)"/>
      <w:lvlJc w:val="left"/>
      <w:pPr>
        <w:ind w:left="3940" w:hanging="440"/>
      </w:pPr>
    </w:lvl>
    <w:lvl w:ilvl="8" w:tentative="0">
      <w:start w:val="1"/>
      <w:numFmt w:val="lowerRoman"/>
      <w:lvlText w:val="%9."/>
      <w:lvlJc w:val="right"/>
      <w:pPr>
        <w:ind w:left="4380" w:hanging="440"/>
      </w:pPr>
    </w:lvl>
  </w:abstractNum>
  <w:abstractNum w:abstractNumId="7">
    <w:nsid w:val="5073175F"/>
    <w:multiLevelType w:val="multilevel"/>
    <w:tmpl w:val="5073175F"/>
    <w:lvl w:ilvl="0" w:tentative="0">
      <w:start w:val="1"/>
      <w:numFmt w:val="decimal"/>
      <w:lvlText w:val="%1)"/>
      <w:lvlJc w:val="left"/>
      <w:pPr>
        <w:ind w:left="860" w:hanging="440"/>
      </w:pPr>
    </w:lvl>
    <w:lvl w:ilvl="1" w:tentative="0">
      <w:start w:val="1"/>
      <w:numFmt w:val="lowerLetter"/>
      <w:lvlText w:val="%2)"/>
      <w:lvlJc w:val="left"/>
      <w:pPr>
        <w:ind w:left="1300" w:hanging="440"/>
      </w:pPr>
    </w:lvl>
    <w:lvl w:ilvl="2" w:tentative="0">
      <w:start w:val="1"/>
      <w:numFmt w:val="lowerRoman"/>
      <w:lvlText w:val="%3."/>
      <w:lvlJc w:val="right"/>
      <w:pPr>
        <w:ind w:left="1740" w:hanging="440"/>
      </w:pPr>
    </w:lvl>
    <w:lvl w:ilvl="3" w:tentative="0">
      <w:start w:val="1"/>
      <w:numFmt w:val="decimal"/>
      <w:lvlText w:val="%4."/>
      <w:lvlJc w:val="left"/>
      <w:pPr>
        <w:ind w:left="2180" w:hanging="440"/>
      </w:pPr>
    </w:lvl>
    <w:lvl w:ilvl="4" w:tentative="0">
      <w:start w:val="1"/>
      <w:numFmt w:val="lowerLetter"/>
      <w:lvlText w:val="%5)"/>
      <w:lvlJc w:val="left"/>
      <w:pPr>
        <w:ind w:left="2620" w:hanging="440"/>
      </w:pPr>
    </w:lvl>
    <w:lvl w:ilvl="5" w:tentative="0">
      <w:start w:val="1"/>
      <w:numFmt w:val="lowerRoman"/>
      <w:lvlText w:val="%6."/>
      <w:lvlJc w:val="right"/>
      <w:pPr>
        <w:ind w:left="3060" w:hanging="440"/>
      </w:pPr>
    </w:lvl>
    <w:lvl w:ilvl="6" w:tentative="0">
      <w:start w:val="1"/>
      <w:numFmt w:val="decimal"/>
      <w:lvlText w:val="%7."/>
      <w:lvlJc w:val="left"/>
      <w:pPr>
        <w:ind w:left="3500" w:hanging="440"/>
      </w:pPr>
    </w:lvl>
    <w:lvl w:ilvl="7" w:tentative="0">
      <w:start w:val="1"/>
      <w:numFmt w:val="lowerLetter"/>
      <w:lvlText w:val="%8)"/>
      <w:lvlJc w:val="left"/>
      <w:pPr>
        <w:ind w:left="3940" w:hanging="440"/>
      </w:pPr>
    </w:lvl>
    <w:lvl w:ilvl="8" w:tentative="0">
      <w:start w:val="1"/>
      <w:numFmt w:val="lowerRoman"/>
      <w:lvlText w:val="%9."/>
      <w:lvlJc w:val="right"/>
      <w:pPr>
        <w:ind w:left="4380" w:hanging="440"/>
      </w:pPr>
    </w:lvl>
  </w:abstractNum>
  <w:abstractNum w:abstractNumId="8">
    <w:nsid w:val="6B2C41F9"/>
    <w:multiLevelType w:val="multilevel"/>
    <w:tmpl w:val="6B2C41F9"/>
    <w:lvl w:ilvl="0" w:tentative="0">
      <w:start w:val="1"/>
      <w:numFmt w:val="decimal"/>
      <w:lvlText w:val="%1)"/>
      <w:lvlJc w:val="left"/>
      <w:pPr>
        <w:ind w:left="860" w:hanging="440"/>
      </w:pPr>
    </w:lvl>
    <w:lvl w:ilvl="1" w:tentative="0">
      <w:start w:val="1"/>
      <w:numFmt w:val="lowerLetter"/>
      <w:lvlText w:val="%2)"/>
      <w:lvlJc w:val="left"/>
      <w:pPr>
        <w:ind w:left="1300" w:hanging="440"/>
      </w:pPr>
    </w:lvl>
    <w:lvl w:ilvl="2" w:tentative="0">
      <w:start w:val="1"/>
      <w:numFmt w:val="lowerRoman"/>
      <w:lvlText w:val="%3."/>
      <w:lvlJc w:val="right"/>
      <w:pPr>
        <w:ind w:left="1740" w:hanging="440"/>
      </w:pPr>
    </w:lvl>
    <w:lvl w:ilvl="3" w:tentative="0">
      <w:start w:val="1"/>
      <w:numFmt w:val="decimal"/>
      <w:lvlText w:val="%4."/>
      <w:lvlJc w:val="left"/>
      <w:pPr>
        <w:ind w:left="2180" w:hanging="440"/>
      </w:pPr>
    </w:lvl>
    <w:lvl w:ilvl="4" w:tentative="0">
      <w:start w:val="1"/>
      <w:numFmt w:val="lowerLetter"/>
      <w:lvlText w:val="%5)"/>
      <w:lvlJc w:val="left"/>
      <w:pPr>
        <w:ind w:left="2620" w:hanging="440"/>
      </w:pPr>
    </w:lvl>
    <w:lvl w:ilvl="5" w:tentative="0">
      <w:start w:val="1"/>
      <w:numFmt w:val="lowerRoman"/>
      <w:lvlText w:val="%6."/>
      <w:lvlJc w:val="right"/>
      <w:pPr>
        <w:ind w:left="3060" w:hanging="440"/>
      </w:pPr>
    </w:lvl>
    <w:lvl w:ilvl="6" w:tentative="0">
      <w:start w:val="1"/>
      <w:numFmt w:val="decimal"/>
      <w:lvlText w:val="%7."/>
      <w:lvlJc w:val="left"/>
      <w:pPr>
        <w:ind w:left="3500" w:hanging="440"/>
      </w:pPr>
    </w:lvl>
    <w:lvl w:ilvl="7" w:tentative="0">
      <w:start w:val="1"/>
      <w:numFmt w:val="lowerLetter"/>
      <w:lvlText w:val="%8)"/>
      <w:lvlJc w:val="left"/>
      <w:pPr>
        <w:ind w:left="3940" w:hanging="440"/>
      </w:pPr>
    </w:lvl>
    <w:lvl w:ilvl="8" w:tentative="0">
      <w:start w:val="1"/>
      <w:numFmt w:val="lowerRoman"/>
      <w:lvlText w:val="%9."/>
      <w:lvlJc w:val="right"/>
      <w:pPr>
        <w:ind w:left="4380" w:hanging="440"/>
      </w:pPr>
    </w:lvl>
  </w:abstractNum>
  <w:abstractNum w:abstractNumId="9">
    <w:nsid w:val="749D7E3D"/>
    <w:multiLevelType w:val="multilevel"/>
    <w:tmpl w:val="749D7E3D"/>
    <w:lvl w:ilvl="0" w:tentative="0">
      <w:start w:val="1"/>
      <w:numFmt w:val="decimal"/>
      <w:lvlText w:val="%1)"/>
      <w:lvlJc w:val="left"/>
      <w:pPr>
        <w:ind w:left="860" w:hanging="440"/>
      </w:pPr>
    </w:lvl>
    <w:lvl w:ilvl="1" w:tentative="0">
      <w:start w:val="1"/>
      <w:numFmt w:val="lowerLetter"/>
      <w:lvlText w:val="%2)"/>
      <w:lvlJc w:val="left"/>
      <w:pPr>
        <w:ind w:left="1300" w:hanging="440"/>
      </w:pPr>
    </w:lvl>
    <w:lvl w:ilvl="2" w:tentative="0">
      <w:start w:val="1"/>
      <w:numFmt w:val="lowerRoman"/>
      <w:lvlText w:val="%3."/>
      <w:lvlJc w:val="right"/>
      <w:pPr>
        <w:ind w:left="1740" w:hanging="440"/>
      </w:pPr>
    </w:lvl>
    <w:lvl w:ilvl="3" w:tentative="0">
      <w:start w:val="1"/>
      <w:numFmt w:val="decimal"/>
      <w:lvlText w:val="%4."/>
      <w:lvlJc w:val="left"/>
      <w:pPr>
        <w:ind w:left="2180" w:hanging="440"/>
      </w:pPr>
    </w:lvl>
    <w:lvl w:ilvl="4" w:tentative="0">
      <w:start w:val="1"/>
      <w:numFmt w:val="lowerLetter"/>
      <w:lvlText w:val="%5)"/>
      <w:lvlJc w:val="left"/>
      <w:pPr>
        <w:ind w:left="2620" w:hanging="440"/>
      </w:pPr>
    </w:lvl>
    <w:lvl w:ilvl="5" w:tentative="0">
      <w:start w:val="1"/>
      <w:numFmt w:val="lowerRoman"/>
      <w:lvlText w:val="%6."/>
      <w:lvlJc w:val="right"/>
      <w:pPr>
        <w:ind w:left="3060" w:hanging="440"/>
      </w:pPr>
    </w:lvl>
    <w:lvl w:ilvl="6" w:tentative="0">
      <w:start w:val="1"/>
      <w:numFmt w:val="decimal"/>
      <w:lvlText w:val="%7."/>
      <w:lvlJc w:val="left"/>
      <w:pPr>
        <w:ind w:left="3500" w:hanging="440"/>
      </w:pPr>
    </w:lvl>
    <w:lvl w:ilvl="7" w:tentative="0">
      <w:start w:val="1"/>
      <w:numFmt w:val="lowerLetter"/>
      <w:lvlText w:val="%8)"/>
      <w:lvlJc w:val="left"/>
      <w:pPr>
        <w:ind w:left="3940" w:hanging="440"/>
      </w:pPr>
    </w:lvl>
    <w:lvl w:ilvl="8" w:tentative="0">
      <w:start w:val="1"/>
      <w:numFmt w:val="lowerRoman"/>
      <w:lvlText w:val="%9."/>
      <w:lvlJc w:val="right"/>
      <w:pPr>
        <w:ind w:left="4380" w:hanging="440"/>
      </w:pPr>
    </w:lvl>
  </w:abstractNum>
  <w:num w:numId="1">
    <w:abstractNumId w:val="2"/>
  </w:num>
  <w:num w:numId="2">
    <w:abstractNumId w:val="1"/>
  </w:num>
  <w:num w:numId="3">
    <w:abstractNumId w:val="6"/>
  </w:num>
  <w:num w:numId="4">
    <w:abstractNumId w:val="0"/>
  </w:num>
  <w:num w:numId="5">
    <w:abstractNumId w:val="3"/>
  </w:num>
  <w:num w:numId="6">
    <w:abstractNumId w:val="8"/>
  </w:num>
  <w:num w:numId="7">
    <w:abstractNumId w:val="7"/>
  </w:num>
  <w:num w:numId="8">
    <w:abstractNumId w:val="9"/>
  </w:num>
  <w:num w:numId="9">
    <w:abstractNumId w:val="4"/>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D36F393"/>
    <w:rsid w:val="001A4C0F"/>
    <w:rsid w:val="001C6973"/>
    <w:rsid w:val="00325D65"/>
    <w:rsid w:val="006047E1"/>
    <w:rsid w:val="00745009"/>
    <w:rsid w:val="008C235A"/>
    <w:rsid w:val="008F4ED5"/>
    <w:rsid w:val="00B812AB"/>
    <w:rsid w:val="00C12939"/>
    <w:rsid w:val="00CF521F"/>
    <w:rsid w:val="00F04F85"/>
    <w:rsid w:val="00FC1DCB"/>
    <w:rsid w:val="18FF41F8"/>
    <w:rsid w:val="3BFF84DE"/>
    <w:rsid w:val="3D344349"/>
    <w:rsid w:val="3FCA9AE8"/>
    <w:rsid w:val="57FA999E"/>
    <w:rsid w:val="6D7BAEDD"/>
    <w:rsid w:val="7D36F393"/>
    <w:rsid w:val="DBF32EF4"/>
    <w:rsid w:val="E9FFA581"/>
    <w:rsid w:val="F6DB7CC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center"/>
    </w:pPr>
    <w:rPr>
      <w:rFonts w:ascii="Times New Roman" w:hAnsi="Times New Roman" w:eastAsia="宋体" w:cs="Times New Roman"/>
      <w:kern w:val="2"/>
      <w:sz w:val="21"/>
      <w:szCs w:val="24"/>
      <w:lang w:val="en-US" w:eastAsia="zh-CN" w:bidi="ar-SA"/>
    </w:rPr>
  </w:style>
  <w:style w:type="character" w:default="1" w:styleId="5">
    <w:name w:val="Default Paragraph Font"/>
    <w:semiHidden/>
    <w:unhideWhenUsed/>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2">
    <w:name w:val="footer"/>
    <w:basedOn w:val="1"/>
    <w:link w:val="7"/>
    <w:qFormat/>
    <w:uiPriority w:val="0"/>
    <w:pPr>
      <w:tabs>
        <w:tab w:val="center" w:pos="4153"/>
        <w:tab w:val="right" w:pos="8306"/>
      </w:tabs>
      <w:snapToGrid w:val="0"/>
      <w:jc w:val="left"/>
    </w:pPr>
    <w:rPr>
      <w:sz w:val="18"/>
      <w:szCs w:val="18"/>
    </w:rPr>
  </w:style>
  <w:style w:type="paragraph" w:styleId="3">
    <w:name w:val="header"/>
    <w:basedOn w:val="1"/>
    <w:link w:val="6"/>
    <w:qFormat/>
    <w:uiPriority w:val="0"/>
    <w:pPr>
      <w:tabs>
        <w:tab w:val="center" w:pos="4153"/>
        <w:tab w:val="right" w:pos="8306"/>
      </w:tabs>
      <w:snapToGrid w:val="0"/>
    </w:pPr>
    <w:rPr>
      <w:sz w:val="18"/>
      <w:szCs w:val="18"/>
    </w:rPr>
  </w:style>
  <w:style w:type="character" w:customStyle="1" w:styleId="6">
    <w:name w:val="页眉 字符"/>
    <w:basedOn w:val="5"/>
    <w:link w:val="3"/>
    <w:qFormat/>
    <w:uiPriority w:val="0"/>
    <w:rPr>
      <w:rFonts w:ascii="Times New Roman" w:hAnsi="Times New Roman" w:eastAsia="宋体" w:cs="Times New Roman"/>
      <w:kern w:val="2"/>
      <w:sz w:val="18"/>
      <w:szCs w:val="18"/>
    </w:rPr>
  </w:style>
  <w:style w:type="character" w:customStyle="1" w:styleId="7">
    <w:name w:val="页脚 字符"/>
    <w:basedOn w:val="5"/>
    <w:link w:val="2"/>
    <w:qFormat/>
    <w:uiPriority w:val="0"/>
    <w:rPr>
      <w:rFonts w:ascii="Times New Roman" w:hAnsi="Times New Roman" w:eastAsia="宋体" w:cs="Times New Roman"/>
      <w:kern w:val="2"/>
      <w:sz w:val="18"/>
      <w:szCs w:val="18"/>
    </w:rPr>
  </w:style>
  <w:style w:type="paragraph" w:styleId="8">
    <w:name w:val="List Paragraph"/>
    <w:basedOn w:val="1"/>
    <w:unhideWhenUsed/>
    <w:qFormat/>
    <w:uiPriority w:val="99"/>
    <w:pPr>
      <w:autoSpaceDN w:val="0"/>
      <w:snapToGrid w:val="0"/>
      <w:spacing w:before="156" w:beforeLines="50"/>
      <w:ind w:firstLine="420" w:firstLineChars="200"/>
      <w:jc w:val="left"/>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2061</Words>
  <Characters>2396</Characters>
  <Lines>105</Lines>
  <Paragraphs>65</Paragraphs>
  <TotalTime>10</TotalTime>
  <ScaleCrop>false</ScaleCrop>
  <LinksUpToDate>false</LinksUpToDate>
  <CharactersWithSpaces>2425</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2025-03-19T01:51:00Z</dcterms:created>
  <dc:creator>WPS_1659919912</dc:creator>
  <cp:lastModifiedBy>段池</cp:lastModifiedBy>
  <dcterms:modified xsi:type="dcterms:W3CDTF">2025-11-20T09:15:14Z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83456BCF0EB807E70942D96738E51861_41</vt:lpwstr>
  </property>
  <property fmtid="{D5CDD505-2E9C-101B-9397-08002B2CF9AE}" pid="4" name="KSOTemplateDocerSaveRecord">
    <vt:lpwstr>eyJoZGlkIjoiMmVkMDYxNzg5YmJlZTUyODViYzkzNjVhMDVhMDUzYTYiLCJ1c2VySWQiOiIxNjg1MTkxNzc3In0=</vt:lpwstr>
  </property>
</Properties>
</file>