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DD6D58">
      <w:pPr>
        <w:jc w:val="center"/>
        <w:rPr>
          <w:rFonts w:ascii="黑体" w:hAnsi="黑体" w:eastAsia="黑体"/>
          <w:sz w:val="28"/>
          <w:szCs w:val="36"/>
        </w:rPr>
      </w:pPr>
      <w:r>
        <w:rPr>
          <w:rFonts w:ascii="黑体" w:hAnsi="黑体" w:eastAsia="黑体"/>
          <w:sz w:val="28"/>
          <w:szCs w:val="36"/>
        </w:rPr>
        <w:t>技术</w:t>
      </w:r>
      <w:r>
        <w:rPr>
          <w:rFonts w:hint="eastAsia" w:ascii="黑体" w:hAnsi="黑体" w:eastAsia="黑体"/>
          <w:sz w:val="28"/>
          <w:szCs w:val="36"/>
        </w:rPr>
        <w:t>参数</w:t>
      </w:r>
    </w:p>
    <w:tbl>
      <w:tblPr>
        <w:tblStyle w:val="4"/>
        <w:tblW w:w="83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1125"/>
        <w:gridCol w:w="6527"/>
      </w:tblGrid>
      <w:tr w14:paraId="1F54D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681" w:type="dxa"/>
            <w:vAlign w:val="center"/>
          </w:tcPr>
          <w:p w14:paraId="476D3E7C">
            <w:pPr>
              <w:snapToGrid w:val="0"/>
              <w:spacing w:before="156" w:beforeLines="50" w:afterAutospacing="1"/>
              <w:jc w:val="center"/>
              <w:rPr>
                <w:rFonts w:ascii="宋体" w:hAnsi="宋体" w:eastAsia="宋体" w:cs="宋体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序号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02EFB7">
            <w:pPr>
              <w:snapToGrid w:val="0"/>
              <w:spacing w:before="156" w:beforeLines="50" w:afterAutospacing="1"/>
              <w:jc w:val="center"/>
              <w:rPr>
                <w:rFonts w:ascii="宋体" w:hAnsi="宋体" w:eastAsia="宋体" w:cs="宋体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设备名称</w:t>
            </w:r>
          </w:p>
        </w:tc>
        <w:tc>
          <w:tcPr>
            <w:tcW w:w="6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32310">
            <w:pPr>
              <w:tabs>
                <w:tab w:val="left" w:pos="312"/>
              </w:tabs>
              <w:snapToGrid w:val="0"/>
              <w:spacing w:before="156" w:beforeLines="50" w:afterAutospacing="1"/>
              <w:jc w:val="center"/>
              <w:rPr>
                <w:rFonts w:ascii="宋体" w:hAnsi="宋体" w:eastAsia="宋体" w:cs="宋体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技术参数与功能</w:t>
            </w:r>
          </w:p>
        </w:tc>
      </w:tr>
      <w:tr w14:paraId="5A163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0" w:hRule="atLeast"/>
          <w:jc w:val="center"/>
        </w:trPr>
        <w:tc>
          <w:tcPr>
            <w:tcW w:w="681" w:type="dxa"/>
            <w:vAlign w:val="center"/>
          </w:tcPr>
          <w:p w14:paraId="1614BE0C">
            <w:pPr>
              <w:snapToGrid w:val="0"/>
              <w:spacing w:before="156" w:beforeLines="50" w:afterAutospacing="1"/>
              <w:jc w:val="center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>1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B8490">
            <w:pPr>
              <w:snapToGrid w:val="0"/>
              <w:spacing w:before="156" w:beforeLines="50" w:afterAutospacing="1"/>
              <w:jc w:val="left"/>
              <w:rPr>
                <w:rFonts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Cs w:val="21"/>
                <w:lang w:bidi="ar"/>
              </w:rPr>
              <w:t>人形机器人</w:t>
            </w:r>
          </w:p>
        </w:tc>
        <w:tc>
          <w:tcPr>
            <w:tcW w:w="6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67B948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1.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高宽厚（站立）：高≥1650mm、宽≥500mm、厚≥200mm；</w:t>
            </w:r>
          </w:p>
          <w:p w14:paraId="503BD373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2.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关键尺寸：小腿+大腿长度≥800mm，大臂+小臂长度：≥600mm；</w:t>
            </w:r>
          </w:p>
          <w:p w14:paraId="222BC9E1">
            <w:pPr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3.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带电池重量≥60kg；</w:t>
            </w:r>
          </w:p>
          <w:p w14:paraId="04EC942F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4.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整机自由度：≥40个，单腿自由度≥6，单臂自由度≥7；</w:t>
            </w:r>
          </w:p>
          <w:p w14:paraId="02FD8194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5.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配备2只五指灵巧手，每只手灵巧度≥6个、关节≥12个；</w:t>
            </w:r>
          </w:p>
          <w:p w14:paraId="5260CE93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6.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最大关节峰值扭矩≥360N.m；</w:t>
            </w:r>
          </w:p>
          <w:p w14:paraId="66E1C601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7.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手臂负载：≥2.5kg；</w:t>
            </w:r>
          </w:p>
          <w:p w14:paraId="7E75F4B8">
            <w:pPr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8.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关节编码器：双编码器或优于；</w:t>
            </w:r>
          </w:p>
          <w:p w14:paraId="0E3A2751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9.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超大关节运动空间：腰部关节运动范围≥±135°，腰部关节运动角度≥270°；</w:t>
            </w:r>
          </w:p>
          <w:p w14:paraId="6802F443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10.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电池种类：锂电池，机器人本体与电池应采用分体式设计，支持换电池，电池容量≥700wh；</w:t>
            </w:r>
          </w:p>
          <w:p w14:paraId="5461A420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11.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续航时间：运动状态≥2小时；</w:t>
            </w:r>
          </w:p>
          <w:p w14:paraId="40E24E25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12.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最大运动速度≥0.8m/s；</w:t>
            </w:r>
          </w:p>
          <w:p w14:paraId="44DCB835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13.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配置深度相机，RGB 摄像头，3D 激光雷达；</w:t>
            </w:r>
          </w:p>
          <w:p w14:paraId="6293B021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14.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智能OTA升级：支持；</w:t>
            </w:r>
          </w:p>
          <w:p w14:paraId="56D8CAE3">
            <w:pPr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15.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基础算力：CPU≥14核，算力模组≥100TOPS，可以扩展算力；</w:t>
            </w:r>
          </w:p>
          <w:p w14:paraId="29772013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1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6.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提供技术支持服务，开发手册及AI生态支持，提供高层控制（如行走）功能的二次开发文档及例程，提供底层控制（电机的位置、速度和力矩）功能的二次开发文档及例程，配备数学库、机器人库，开发程序等。</w:t>
            </w:r>
          </w:p>
        </w:tc>
      </w:tr>
      <w:tr w14:paraId="37415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681" w:type="dxa"/>
            <w:vAlign w:val="center"/>
          </w:tcPr>
          <w:p w14:paraId="20AE4B88">
            <w:pPr>
              <w:snapToGrid w:val="0"/>
              <w:spacing w:before="156" w:beforeLines="50" w:afterAutospacing="1"/>
              <w:jc w:val="center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>2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946869">
            <w:pPr>
              <w:snapToGrid w:val="0"/>
              <w:spacing w:before="156" w:beforeLines="50" w:afterAutospacing="1"/>
              <w:jc w:val="left"/>
              <w:rPr>
                <w:rFonts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Cs w:val="21"/>
                <w:lang w:bidi="ar"/>
              </w:rPr>
              <w:t>轮式机器人</w:t>
            </w:r>
          </w:p>
        </w:tc>
        <w:tc>
          <w:tcPr>
            <w:tcW w:w="6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4066FB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1. 长宽高（站立时）≥800mm×400mm×420mm；</w:t>
            </w:r>
          </w:p>
          <w:p w14:paraId="5DBB962E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2. 移动时负载能力≥15kg，最大负载能力≥50kg；</w:t>
            </w:r>
          </w:p>
          <w:p w14:paraId="007D4B3D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3. 电池种类：锂电池，机器狗本体与电池应采用分体式设计，支持换电池，负载续航≥2.5h；</w:t>
            </w:r>
          </w:p>
          <w:p w14:paraId="61BC258B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4.支持自主导航、全向避障，配置多组深度摄像头，3D 激光雷达≥32线；</w:t>
            </w:r>
          </w:p>
          <w:p w14:paraId="09F94328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5. 能够攀爬楼梯，单台阶高度≥16cm，最大工作速度≥2m/s，最大爬坡角度≥30°；</w:t>
            </w:r>
          </w:p>
          <w:p w14:paraId="3A920590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6.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智能OTA升级：支持；</w:t>
            </w:r>
          </w:p>
          <w:p w14:paraId="0EEC295A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7. 工作温度：-20°-55°；</w:t>
            </w:r>
          </w:p>
          <w:p w14:paraId="14FB127A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8.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基础算力：CPU≥8核，算力模组≥100TOPS，可以扩展算力；</w:t>
            </w:r>
          </w:p>
          <w:p w14:paraId="34D0545E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>9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. </w:t>
            </w:r>
            <w:r>
              <w:rPr>
                <w:rFonts w:hint="eastAsia" w:ascii="Times New Roman" w:hAnsi="Times New Roman" w:eastAsia="宋体" w:cs="Times New Roman"/>
                <w:szCs w:val="21"/>
                <w:lang w:bidi="ar"/>
              </w:rPr>
              <w:t xml:space="preserve">提供技术支持服务，开发手册及AI生态支持，提供高层控制（如行走）功能的二次开发文档及例程，提供底层控制（电机的位置、速度和力矩）功能的二次开发文档及例程，配备数学库、机器人库，开发程序等。  </w:t>
            </w: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14:paraId="71AAC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6" w:hRule="atLeast"/>
          <w:jc w:val="center"/>
        </w:trPr>
        <w:tc>
          <w:tcPr>
            <w:tcW w:w="681" w:type="dxa"/>
            <w:vAlign w:val="center"/>
          </w:tcPr>
          <w:p w14:paraId="61768BD6">
            <w:pPr>
              <w:snapToGrid w:val="0"/>
              <w:spacing w:before="156" w:beforeLines="50" w:afterAutospacing="1"/>
              <w:jc w:val="center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>3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DF7466">
            <w:pPr>
              <w:snapToGrid w:val="0"/>
              <w:spacing w:before="156" w:beforeLines="50" w:afterAutospacing="1"/>
              <w:jc w:val="left"/>
              <w:rPr>
                <w:rFonts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Cs w:val="21"/>
                <w:lang w:bidi="ar"/>
              </w:rPr>
              <w:t>图形计算单元</w:t>
            </w:r>
          </w:p>
        </w:tc>
        <w:tc>
          <w:tcPr>
            <w:tcW w:w="6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564B7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1.</w:t>
            </w:r>
            <w:r>
              <w:rPr>
                <w:rFonts w:ascii="Times New Roman" w:hAnsi="Times New Roman" w:eastAsia="宋体" w:cs="Times New Roman"/>
                <w:szCs w:val="21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</w:rPr>
              <w:t>显存容量≥48G (GDDR6类型)，内存总线≥384位，显存带宽≥960 GB/s，最大功耗≥300W，AI算力≥1400TOPS，主动式散热；</w:t>
            </w:r>
          </w:p>
          <w:p w14:paraId="06226C8B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2. 支持多种主流AI框架(PyTorch、TensorFlow等)数据与结合文本、图像、语音的综合分析。</w:t>
            </w:r>
          </w:p>
        </w:tc>
      </w:tr>
      <w:tr w14:paraId="09603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6" w:hRule="atLeast"/>
          <w:jc w:val="center"/>
        </w:trPr>
        <w:tc>
          <w:tcPr>
            <w:tcW w:w="681" w:type="dxa"/>
            <w:vAlign w:val="center"/>
          </w:tcPr>
          <w:p w14:paraId="3F0A7AAE">
            <w:pPr>
              <w:snapToGrid w:val="0"/>
              <w:spacing w:before="156" w:beforeLines="50" w:afterAutospacing="1"/>
              <w:jc w:val="center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>4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1149D8">
            <w:pPr>
              <w:snapToGrid w:val="0"/>
              <w:spacing w:before="156" w:beforeLines="50" w:afterAutospacing="1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  <w:lang w:bidi="ar"/>
              </w:rPr>
              <w:t>控制中心机器人协同工控机</w:t>
            </w:r>
          </w:p>
        </w:tc>
        <w:tc>
          <w:tcPr>
            <w:tcW w:w="6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1D447C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1.</w:t>
            </w:r>
            <w:r>
              <w:rPr>
                <w:rFonts w:ascii="Times New Roman" w:hAnsi="Times New Roman" w:eastAsia="宋体" w:cs="Times New Roman"/>
                <w:szCs w:val="21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</w:rPr>
              <w:t>核心/线程数量：8核心 / 8线程或以上；</w:t>
            </w:r>
          </w:p>
          <w:p w14:paraId="62D904C3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2.</w:t>
            </w:r>
            <w:r>
              <w:rPr>
                <w:rFonts w:ascii="Times New Roman" w:hAnsi="Times New Roman" w:eastAsia="宋体" w:cs="Times New Roman"/>
                <w:szCs w:val="21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</w:rPr>
              <w:t>处理器最高运行频率≥4.5 GHz；</w:t>
            </w:r>
          </w:p>
          <w:p w14:paraId="0E69BC0F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3. 内存容量≥32G，硬盘容量≥2T，OLED 屏幕，屏幕尺寸≥14英寸，分辨率≥1920x1080。</w:t>
            </w:r>
          </w:p>
        </w:tc>
      </w:tr>
      <w:tr w14:paraId="493A8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6" w:hRule="atLeast"/>
          <w:jc w:val="center"/>
        </w:trPr>
        <w:tc>
          <w:tcPr>
            <w:tcW w:w="681" w:type="dxa"/>
            <w:vAlign w:val="center"/>
          </w:tcPr>
          <w:p w14:paraId="4C6ECCE0">
            <w:pPr>
              <w:snapToGrid w:val="0"/>
              <w:spacing w:before="156" w:beforeLines="50" w:afterAutospacing="1"/>
              <w:jc w:val="center"/>
              <w:rPr>
                <w:rFonts w:ascii="Times New Roman" w:hAnsi="Times New Roman" w:eastAsia="宋体" w:cs="Times New Roman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szCs w:val="21"/>
                <w:lang w:bidi="ar"/>
              </w:rPr>
              <w:t>5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69A90">
            <w:pPr>
              <w:snapToGrid w:val="0"/>
              <w:spacing w:before="156" w:beforeLines="50" w:afterAutospacing="1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  <w:lang w:bidi="ar"/>
              </w:rPr>
              <w:t>控制中心机器人协同工作站</w:t>
            </w:r>
          </w:p>
          <w:p w14:paraId="6554713C">
            <w:pPr>
              <w:snapToGrid w:val="0"/>
              <w:spacing w:before="156" w:beforeLines="50" w:afterAutospacing="1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 xml:space="preserve"> </w:t>
            </w:r>
          </w:p>
        </w:tc>
        <w:tc>
          <w:tcPr>
            <w:tcW w:w="6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FE582A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1. CPU：最高睿频≥5.5GHz，核心数量≥24，线程数量≥24；</w:t>
            </w:r>
          </w:p>
          <w:p w14:paraId="62890891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2.</w:t>
            </w:r>
            <w:r>
              <w:rPr>
                <w:rFonts w:ascii="Times New Roman" w:hAnsi="Times New Roman" w:eastAsia="宋体" w:cs="Times New Roman"/>
                <w:szCs w:val="21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</w:rPr>
              <w:t>内存≥128GB（DDR5），内存主频≥6000MHz；</w:t>
            </w:r>
          </w:p>
          <w:p w14:paraId="3E1A7D31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3. PCIe插槽≥2个，内存插槽≥4个；</w:t>
            </w:r>
          </w:p>
          <w:p w14:paraId="19418477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</w:rPr>
            </w:pP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szCs w:val="21"/>
              </w:rPr>
              <w:t>4. SSD硬盘≥1T，SAS硬盘≥4TB，显存≥24GB；</w:t>
            </w:r>
          </w:p>
          <w:p w14:paraId="4DF19DAB">
            <w:pPr>
              <w:tabs>
                <w:tab w:val="left" w:pos="312"/>
              </w:tabs>
              <w:snapToGrid w:val="0"/>
              <w:spacing w:before="156" w:beforeLines="50" w:after="100" w:afterAutospacing="1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5. IPS广色域HDR400显示器，尺寸≥24英寸，分辨率≥2880×1920。</w:t>
            </w:r>
          </w:p>
        </w:tc>
      </w:tr>
    </w:tbl>
    <w:p w14:paraId="21B5684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F27"/>
    <w:rsid w:val="00074520"/>
    <w:rsid w:val="000C4A1F"/>
    <w:rsid w:val="000C65EE"/>
    <w:rsid w:val="000F4D50"/>
    <w:rsid w:val="00112896"/>
    <w:rsid w:val="001140A7"/>
    <w:rsid w:val="0013270B"/>
    <w:rsid w:val="001832E3"/>
    <w:rsid w:val="001B714F"/>
    <w:rsid w:val="002040B8"/>
    <w:rsid w:val="00217EFE"/>
    <w:rsid w:val="002C377B"/>
    <w:rsid w:val="0032675B"/>
    <w:rsid w:val="00366DE3"/>
    <w:rsid w:val="00367483"/>
    <w:rsid w:val="003A0EE2"/>
    <w:rsid w:val="003B740E"/>
    <w:rsid w:val="00431910"/>
    <w:rsid w:val="004536B5"/>
    <w:rsid w:val="004A1297"/>
    <w:rsid w:val="00504B2B"/>
    <w:rsid w:val="00520DC0"/>
    <w:rsid w:val="00594502"/>
    <w:rsid w:val="005D67F1"/>
    <w:rsid w:val="00673BD0"/>
    <w:rsid w:val="006904EA"/>
    <w:rsid w:val="006D29D7"/>
    <w:rsid w:val="006E200A"/>
    <w:rsid w:val="00713266"/>
    <w:rsid w:val="00715BF4"/>
    <w:rsid w:val="007B1538"/>
    <w:rsid w:val="00842C53"/>
    <w:rsid w:val="008762CE"/>
    <w:rsid w:val="008825F1"/>
    <w:rsid w:val="008C14BF"/>
    <w:rsid w:val="0095730F"/>
    <w:rsid w:val="00972976"/>
    <w:rsid w:val="00A11439"/>
    <w:rsid w:val="00A1308D"/>
    <w:rsid w:val="00A71580"/>
    <w:rsid w:val="00B5048B"/>
    <w:rsid w:val="00B96D1C"/>
    <w:rsid w:val="00BD0185"/>
    <w:rsid w:val="00BE009A"/>
    <w:rsid w:val="00C24E08"/>
    <w:rsid w:val="00C27A21"/>
    <w:rsid w:val="00C46DFB"/>
    <w:rsid w:val="00C6636F"/>
    <w:rsid w:val="00CF71B7"/>
    <w:rsid w:val="00D3280B"/>
    <w:rsid w:val="00D62DC4"/>
    <w:rsid w:val="00D9077B"/>
    <w:rsid w:val="00E11F8A"/>
    <w:rsid w:val="00EC11F8"/>
    <w:rsid w:val="00EE5F27"/>
    <w:rsid w:val="00F062FE"/>
    <w:rsid w:val="00F35F46"/>
    <w:rsid w:val="00F40E1C"/>
    <w:rsid w:val="00F73781"/>
    <w:rsid w:val="04B513EF"/>
    <w:rsid w:val="22446BA5"/>
    <w:rsid w:val="24B403E6"/>
    <w:rsid w:val="3CD16FE2"/>
    <w:rsid w:val="5E8C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1011</Words>
  <Characters>1271</Characters>
  <Lines>13</Lines>
  <Paragraphs>3</Paragraphs>
  <TotalTime>68</TotalTime>
  <ScaleCrop>false</ScaleCrop>
  <LinksUpToDate>false</LinksUpToDate>
  <CharactersWithSpaces>1814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2025-10-30T14:28:00Z</dcterms:created>
  <dc:creator>matebook14</dc:creator>
  <cp:lastModifiedBy>段池</cp:lastModifiedBy>
  <dcterms:modified xsi:type="dcterms:W3CDTF">2025-11-24T09:32:19Z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EE0A7B24D2814A4BA9E6E389E14EB7E7_12</vt:lpwstr>
  </property>
</Properties>
</file>