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eastAsia" w:ascii="方正小标宋简体" w:hAnsi="黑体" w:eastAsia="方正小标宋简体" w:cs="黑体"/>
          <w:sz w:val="36"/>
          <w:szCs w:val="36"/>
          <w:lang w:val="zh-CN"/>
        </w:rPr>
      </w:pPr>
      <w:r>
        <w:rPr>
          <w:rFonts w:hint="eastAsia" w:ascii="方正小标宋简体" w:hAnsi="黑体" w:eastAsia="方正小标宋简体" w:cs="黑体"/>
          <w:sz w:val="36"/>
          <w:szCs w:val="36"/>
        </w:rPr>
        <w:t>多物理体系量子计算实训</w:t>
      </w:r>
      <w:r>
        <w:rPr>
          <w:rFonts w:hint="eastAsia" w:ascii="方正小标宋简体" w:hAnsi="黑体" w:eastAsia="方正小标宋简体" w:cs="黑体"/>
          <w:sz w:val="36"/>
          <w:szCs w:val="36"/>
          <w:lang w:val="en-US" w:eastAsia="zh-CN"/>
        </w:rPr>
        <w:t>设备</w:t>
      </w:r>
      <w:r>
        <w:rPr>
          <w:rFonts w:hint="eastAsia" w:ascii="方正小标宋简体" w:hAnsi="黑体" w:eastAsia="方正小标宋简体" w:cs="黑体"/>
          <w:sz w:val="36"/>
          <w:szCs w:val="36"/>
        </w:rPr>
        <w:t>采购项目</w:t>
      </w:r>
      <w:r>
        <w:rPr>
          <w:rFonts w:hint="eastAsia" w:ascii="方正小标宋简体" w:hAnsi="黑体" w:eastAsia="方正小标宋简体" w:cs="黑体"/>
          <w:sz w:val="36"/>
          <w:szCs w:val="36"/>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lang w:val="zh-CN"/>
        </w:rPr>
      </w:pPr>
      <w:r>
        <w:rPr>
          <w:rFonts w:hint="eastAsia" w:ascii="黑体" w:hAnsi="黑体" w:eastAsia="黑体" w:cs="黑体"/>
          <w:bCs/>
          <w:sz w:val="24"/>
          <w:szCs w:val="24"/>
          <w:highlight w:val="none"/>
        </w:rPr>
        <w:t>一、</w:t>
      </w:r>
      <w:r>
        <w:rPr>
          <w:rFonts w:hint="eastAsia" w:ascii="黑体" w:hAnsi="黑体" w:eastAsia="黑体" w:cs="黑体"/>
          <w:bCs/>
          <w:sz w:val="24"/>
          <w:szCs w:val="24"/>
          <w:highlight w:val="none"/>
          <w:lang w:val="zh-CN"/>
        </w:rPr>
        <w:t>技术服务</w:t>
      </w:r>
    </w:p>
    <w:p w14:paraId="556A83F4">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1.设备安装、调试和验收（在合同签订后执行）</w:t>
      </w:r>
    </w:p>
    <w:p w14:paraId="1F7F375C">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1.2中标人提供仪器易损、易耗备件清单，随机一起交付；仪器到达采购人指定地点，在接到采购人通知后一周内进行安装调试及精度检测。</w:t>
      </w:r>
      <w:r>
        <w:rPr>
          <w:rFonts w:hint="eastAsia" w:ascii="仿宋_GB2312" w:hAnsi="宋体" w:eastAsia="仿宋_GB2312" w:cs="方正仿宋_GB2312"/>
          <w:sz w:val="24"/>
          <w:szCs w:val="24"/>
          <w:highlight w:val="none"/>
          <w14:ligatures w14:val="none"/>
        </w:rPr>
        <w:t>每逾期一天，须按合同总金额的万分之【十】支付逾期履行违约金。</w:t>
      </w:r>
    </w:p>
    <w:p w14:paraId="4D45489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1.3如果由于仪器本身原因而在3个月内调试没有通过，可返厂维修，或更换一套全新的相同型号配置仪器。</w:t>
      </w:r>
    </w:p>
    <w:p w14:paraId="1D84E292">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2.技术培训</w:t>
      </w:r>
    </w:p>
    <w:p w14:paraId="432427A7">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2.1设备安装调试完成后，中标人应对采购人用户技术人员进行调试、操作、仪器维护、故障排除等方面的免费现场培训。</w:t>
      </w:r>
    </w:p>
    <w:p w14:paraId="7F781BEC">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480" w:firstLineChars="20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2.3应用培训：在初级培训结束后，待采购人使用一段时间，中标人派遣专门的应用工程师到客户现场进行高级应用培训</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应保证</w:t>
      </w:r>
      <w:r>
        <w:rPr>
          <w:rFonts w:hint="eastAsia" w:ascii="方正仿宋_GB2312" w:hAnsi="方正仿宋_GB2312" w:eastAsia="方正仿宋_GB2312" w:cs="方正仿宋_GB2312"/>
          <w:sz w:val="24"/>
          <w:szCs w:val="24"/>
          <w:highlight w:val="none"/>
        </w:rPr>
        <w:t>2人以上免费培训时间不少于5天。</w:t>
      </w:r>
    </w:p>
    <w:p w14:paraId="66A0BF5F">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3.保修期</w:t>
      </w:r>
    </w:p>
    <w:p w14:paraId="1531161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4.中标人提供终身维修服务</w:t>
      </w:r>
    </w:p>
    <w:p w14:paraId="0402704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4.1保证不低于</w:t>
      </w:r>
      <w:r>
        <w:rPr>
          <w:rFonts w:hint="eastAsia" w:ascii="方正仿宋_GB2312" w:hAnsi="方正仿宋_GB2312" w:eastAsia="方正仿宋_GB2312" w:cs="方正仿宋_GB2312"/>
          <w:sz w:val="24"/>
          <w:szCs w:val="24"/>
          <w:highlight w:val="none"/>
          <w:lang w:val="en-US" w:eastAsia="zh-CN"/>
        </w:rPr>
        <w:t>三</w:t>
      </w:r>
      <w:r>
        <w:rPr>
          <w:rFonts w:hint="eastAsia" w:ascii="方正仿宋_GB2312" w:hAnsi="方正仿宋_GB2312" w:eastAsia="方正仿宋_GB2312" w:cs="方正仿宋_GB2312"/>
          <w:sz w:val="24"/>
          <w:szCs w:val="24"/>
          <w:highlight w:val="none"/>
        </w:rPr>
        <w:t>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4.2过保修期后配件、耗材按不高于市场价的7折提供。</w:t>
      </w:r>
    </w:p>
    <w:p w14:paraId="3AD8690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5.维修响应时间</w:t>
      </w:r>
    </w:p>
    <w:p w14:paraId="7918EA16">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6</w:t>
      </w:r>
      <w:r>
        <w:rPr>
          <w:rFonts w:hint="eastAsia" w:ascii="方正仿宋_GB2312" w:hAnsi="方正仿宋_GB2312" w:eastAsia="方正仿宋_GB2312" w:cs="方正仿宋_GB2312"/>
          <w:sz w:val="24"/>
          <w:szCs w:val="24"/>
          <w:highlight w:val="none"/>
        </w:rPr>
        <w:t>.软件升级</w:t>
      </w:r>
    </w:p>
    <w:p w14:paraId="62160D4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6</w:t>
      </w:r>
      <w:r>
        <w:rPr>
          <w:rFonts w:hint="eastAsia" w:ascii="方正仿宋_GB2312" w:hAnsi="方正仿宋_GB2312" w:eastAsia="方正仿宋_GB2312" w:cs="方正仿宋_GB2312"/>
          <w:sz w:val="24"/>
          <w:szCs w:val="24"/>
          <w:highlight w:val="none"/>
        </w:rPr>
        <w:t>.1在硬件支持的前提下，终身免费为采购人用户提供软件升级服务。</w:t>
      </w:r>
    </w:p>
    <w:p w14:paraId="426894D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7</w:t>
      </w:r>
      <w:r>
        <w:rPr>
          <w:rFonts w:hint="eastAsia" w:ascii="方正仿宋_GB2312" w:hAnsi="方正仿宋_GB2312" w:eastAsia="方正仿宋_GB2312" w:cs="方正仿宋_GB2312"/>
          <w:sz w:val="24"/>
          <w:szCs w:val="24"/>
          <w:highlight w:val="none"/>
        </w:rPr>
        <w:t>.提供设备装配总图、部件装配图、中文操作使用手册、中文维护手册、相关的软件备份、电气原理图、接线图等全套图纸资料随机一同交付，提供完整的产品出厂验收说明书。</w:t>
      </w:r>
    </w:p>
    <w:p w14:paraId="4B9A1DA8">
      <w:pPr>
        <w:adjustRightInd w:val="0"/>
        <w:snapToGrid w:val="0"/>
        <w:spacing w:after="0" w:line="560" w:lineRule="exact"/>
        <w:ind w:firstLine="480" w:firstLineChars="200"/>
        <w:jc w:val="both"/>
        <w:rPr>
          <w:rFonts w:hint="eastAsia"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lang w:val="en-US" w:eastAsia="zh-CN"/>
          <w14:ligatures w14:val="none"/>
        </w:rPr>
        <w:t>8</w:t>
      </w:r>
      <w:r>
        <w:rPr>
          <w:rFonts w:hint="eastAsia" w:ascii="仿宋_GB2312" w:hAnsi="宋体" w:eastAsia="仿宋_GB2312" w:cs="方正仿宋_GB2312"/>
          <w:sz w:val="24"/>
          <w:szCs w:val="24"/>
          <w:highlight w:val="none"/>
          <w14:ligatures w14:val="none"/>
        </w:rPr>
        <w:t>.软件升级</w:t>
      </w:r>
    </w:p>
    <w:p w14:paraId="2B60CA18">
      <w:pPr>
        <w:adjustRightInd w:val="0"/>
        <w:snapToGrid w:val="0"/>
        <w:spacing w:line="560" w:lineRule="exact"/>
        <w:ind w:firstLine="480" w:firstLineChars="200"/>
        <w:rPr>
          <w:rFonts w:hint="eastAsia"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lang w:val="en-US" w:eastAsia="zh-CN"/>
          <w14:ligatures w14:val="none"/>
        </w:rPr>
        <w:t>8</w:t>
      </w:r>
      <w:r>
        <w:rPr>
          <w:rFonts w:hint="eastAsia" w:ascii="仿宋_GB2312" w:hAnsi="宋体" w:eastAsia="仿宋_GB2312" w:cs="方正仿宋_GB2312"/>
          <w:sz w:val="24"/>
          <w:szCs w:val="24"/>
          <w:highlight w:val="none"/>
          <w14:ligatures w14:val="none"/>
        </w:rPr>
        <w:t>.1在硬件支持的前提下，终身免费为采购人用户提供软件升级服务。</w:t>
      </w:r>
    </w:p>
    <w:p w14:paraId="2E46ECC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.验收</w:t>
      </w:r>
    </w:p>
    <w:p w14:paraId="755EED96">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.3 验收期限：仪器安装、调试、培训完毕后正常试运行</w:t>
      </w:r>
      <w:r>
        <w:rPr>
          <w:rFonts w:hint="eastAsia" w:ascii="方正仿宋_GB2312" w:hAnsi="方正仿宋_GB2312" w:eastAsia="方正仿宋_GB2312" w:cs="方正仿宋_GB2312"/>
          <w:sz w:val="24"/>
          <w:szCs w:val="24"/>
          <w:highlight w:val="none"/>
          <w:lang w:val="en-US" w:eastAsia="zh-CN"/>
        </w:rPr>
        <w:t>1</w:t>
      </w:r>
      <w:r>
        <w:rPr>
          <w:rFonts w:hint="eastAsia" w:ascii="方正仿宋_GB2312" w:hAnsi="方正仿宋_GB2312" w:eastAsia="方正仿宋_GB2312" w:cs="方正仿宋_GB2312"/>
          <w:sz w:val="24"/>
          <w:szCs w:val="24"/>
          <w:highlight w:val="none"/>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.4 在采购人对主机、附件、软件的性能和功能进行测试合格基础上，由采购人授权人签字验收。</w:t>
      </w:r>
    </w:p>
    <w:p w14:paraId="15D929F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10</w:t>
      </w:r>
      <w:r>
        <w:rPr>
          <w:rFonts w:hint="eastAsia" w:ascii="方正仿宋_GB2312" w:hAnsi="方正仿宋_GB2312" w:eastAsia="方正仿宋_GB2312" w:cs="方正仿宋_GB2312"/>
          <w:sz w:val="24"/>
          <w:szCs w:val="24"/>
          <w:highlight w:val="none"/>
        </w:rPr>
        <w:t>.其他要求</w:t>
      </w:r>
    </w:p>
    <w:p w14:paraId="16A871E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rPr>
      </w:pPr>
      <w:r>
        <w:rPr>
          <w:rFonts w:hint="eastAsia" w:ascii="黑体" w:hAnsi="黑体" w:eastAsia="黑体" w:cs="黑体"/>
          <w:bCs/>
          <w:sz w:val="24"/>
          <w:szCs w:val="24"/>
          <w:highlight w:val="none"/>
        </w:rPr>
        <w:t>二、包装要求及运输方式</w:t>
      </w:r>
    </w:p>
    <w:p w14:paraId="2CEF62BD">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2.在未收货前，货物保管、安全均由中标人负责。</w:t>
      </w:r>
    </w:p>
    <w:p w14:paraId="51CBC80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3.提供的产品须为全新原装正品，相关配套附件质量优良，数量齐全。</w:t>
      </w:r>
    </w:p>
    <w:p w14:paraId="464AC7CB">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lang w:val="zh-CN"/>
        </w:rPr>
      </w:pPr>
      <w:r>
        <w:rPr>
          <w:rFonts w:hint="eastAsia" w:ascii="黑体" w:hAnsi="黑体" w:eastAsia="黑体" w:cs="黑体"/>
          <w:bCs/>
          <w:sz w:val="24"/>
          <w:szCs w:val="24"/>
          <w:highlight w:val="none"/>
          <w:lang w:val="zh-CN"/>
        </w:rPr>
        <w:t>三、付款方式与交货</w:t>
      </w:r>
    </w:p>
    <w:p w14:paraId="41FDE7D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bookmarkStart w:id="0" w:name="_Hlk79778165"/>
      <w:r>
        <w:rPr>
          <w:rFonts w:hint="eastAsia" w:ascii="方正仿宋_GB2312" w:hAnsi="方正仿宋_GB2312" w:eastAsia="方正仿宋_GB2312" w:cs="方正仿宋_GB2312"/>
          <w:sz w:val="24"/>
          <w:szCs w:val="24"/>
          <w:highlight w:val="none"/>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2.付款方式：</w:t>
      </w:r>
      <w:bookmarkStart w:id="1" w:name="_Hlk91771041"/>
    </w:p>
    <w:p w14:paraId="2E1ACC5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w:t>
      </w:r>
      <w:bookmarkEnd w:id="1"/>
      <w:r>
        <w:rPr>
          <w:rFonts w:hint="eastAsia" w:ascii="方正仿宋_GB2312" w:hAnsi="方正仿宋_GB2312" w:eastAsia="方正仿宋_GB2312" w:cs="方正仿宋_GB2312"/>
          <w:sz w:val="24"/>
          <w:szCs w:val="24"/>
          <w:highlight w:val="none"/>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4252E783">
      <w:pPr>
        <w:ind w:firstLine="65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r>
        <w:rPr>
          <w:rFonts w:hint="eastAsia" w:ascii="方正仿宋_GB2312" w:hAnsi="方正仿宋_GB2312" w:eastAsia="方正仿宋_GB2312" w:cs="方正仿宋_GB2312"/>
          <w:sz w:val="24"/>
          <w:szCs w:val="24"/>
          <w:highlight w:val="none"/>
          <w:lang w:val="en-US" w:eastAsia="zh-CN"/>
        </w:rPr>
        <w:t>2</w:t>
      </w:r>
      <w:r>
        <w:rPr>
          <w:rFonts w:hint="eastAsia" w:ascii="方正仿宋_GB2312" w:hAnsi="方正仿宋_GB2312" w:eastAsia="方正仿宋_GB2312" w:cs="方正仿宋_GB2312"/>
          <w:sz w:val="24"/>
          <w:szCs w:val="24"/>
          <w:highlight w:val="none"/>
        </w:rPr>
        <w:t>采购人凭中标人提供的等额</w:t>
      </w:r>
      <w:r>
        <w:rPr>
          <w:rFonts w:hint="eastAsia" w:ascii="方正仿宋_GB2312" w:hAnsi="方正仿宋_GB2312" w:eastAsia="方正仿宋_GB2312" w:cs="方正仿宋_GB2312"/>
          <w:b/>
          <w:bCs/>
          <w:sz w:val="24"/>
          <w:szCs w:val="24"/>
          <w:highlight w:val="none"/>
        </w:rPr>
        <w:t>法定增值税专用发票</w:t>
      </w:r>
      <w:r>
        <w:rPr>
          <w:rFonts w:hint="eastAsia" w:ascii="方正仿宋_GB2312" w:hAnsi="方正仿宋_GB2312" w:eastAsia="方正仿宋_GB2312" w:cs="方正仿宋_GB2312"/>
          <w:sz w:val="24"/>
          <w:szCs w:val="24"/>
          <w:highlight w:val="none"/>
        </w:rPr>
        <w:t>，向中标人付款。中标人延期提供发票，则采购人付款时间相应顺延。</w:t>
      </w:r>
    </w:p>
    <w:p w14:paraId="1364F02A">
      <w:pPr>
        <w:ind w:firstLine="65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交货时间：</w:t>
      </w:r>
    </w:p>
    <w:p w14:paraId="7D29AE69">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ascii="仿宋_GB2312" w:hAnsi="宋体" w:eastAsia="仿宋_GB2312" w:cs="方正仿宋_GB2312"/>
          <w:sz w:val="24"/>
          <w:szCs w:val="24"/>
          <w:highlight w:val="none"/>
          <w14:ligatures w14:val="none"/>
        </w:rPr>
        <w:t>3.</w:t>
      </w:r>
      <w:r>
        <w:rPr>
          <w:rFonts w:hint="eastAsia" w:ascii="仿宋_GB2312" w:hAnsi="宋体" w:eastAsia="仿宋_GB2312" w:cs="方正仿宋_GB2312"/>
          <w:sz w:val="24"/>
          <w:szCs w:val="24"/>
          <w:highlight w:val="none"/>
          <w14:ligatures w14:val="none"/>
        </w:rPr>
        <w:t>1合同签订</w:t>
      </w:r>
      <w:r>
        <w:rPr>
          <w:rFonts w:hint="eastAsia" w:ascii="仿宋_GB2312" w:hAnsi="宋体" w:eastAsia="仿宋_GB2312" w:cs="方正仿宋_GB2312"/>
          <w:sz w:val="24"/>
          <w:szCs w:val="24"/>
          <w:highlight w:val="none"/>
          <w:lang w:val="en-US" w:eastAsia="zh-CN"/>
          <w14:ligatures w14:val="none"/>
        </w:rPr>
        <w:t>生效后60天内</w:t>
      </w:r>
      <w:r>
        <w:rPr>
          <w:rFonts w:hint="eastAsia" w:ascii="仿宋_GB2312" w:hAnsi="宋体" w:eastAsia="仿宋_GB2312" w:cs="方正仿宋_GB2312"/>
          <w:sz w:val="24"/>
          <w:szCs w:val="24"/>
          <w:highlight w:val="none"/>
          <w14:ligatures w14:val="none"/>
        </w:rPr>
        <w:t>须将货送至甲方指定的地点，乙方逾期交付货物或逾期完成安装调试的，每逾期一天，须按合同总金额的万分之【十】支付逾期履行违约金。有下列情形之一的，甲方有权解除本合同：</w:t>
      </w:r>
    </w:p>
    <w:p w14:paraId="4314F5CB">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（1）乙方迟延交付货物或迟延完成安装调试，累计逾期达到【</w:t>
      </w:r>
      <w:r>
        <w:rPr>
          <w:rFonts w:hint="eastAsia" w:ascii="仿宋_GB2312" w:hAnsi="宋体" w:eastAsia="仿宋_GB2312" w:cs="方正仿宋_GB2312"/>
          <w:sz w:val="24"/>
          <w:szCs w:val="24"/>
          <w:highlight w:val="none"/>
          <w:lang w:val="en-US" w:eastAsia="zh-CN"/>
          <w14:ligatures w14:val="none"/>
        </w:rPr>
        <w:t>15</w:t>
      </w:r>
      <w:r>
        <w:rPr>
          <w:rFonts w:hint="eastAsia" w:ascii="仿宋_GB2312" w:hAnsi="宋体" w:eastAsia="仿宋_GB2312" w:cs="方正仿宋_GB2312"/>
          <w:sz w:val="24"/>
          <w:szCs w:val="24"/>
          <w:highlight w:val="none"/>
          <w14:ligatures w14:val="none"/>
        </w:rPr>
        <w:t>】日的；</w:t>
      </w:r>
    </w:p>
    <w:p w14:paraId="16264C22">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（2）</w:t>
      </w:r>
      <w:r>
        <w:rPr>
          <w:rFonts w:hint="eastAsia" w:ascii="仿宋_GB2312" w:hAnsi="宋体" w:eastAsia="仿宋_GB2312" w:cs="方正仿宋_GB2312"/>
          <w:sz w:val="24"/>
          <w:szCs w:val="24"/>
          <w:highlight w:val="none"/>
          <w:lang w:val="en-US" w:eastAsia="zh-CN"/>
          <w14:ligatures w14:val="none"/>
        </w:rPr>
        <w:t>签订合同</w:t>
      </w:r>
      <w:r>
        <w:rPr>
          <w:rFonts w:hint="eastAsia" w:ascii="仿宋" w:hAnsi="仿宋" w:eastAsia="仿宋" w:cs="仿宋"/>
          <w:sz w:val="24"/>
          <w:szCs w:val="24"/>
          <w:highlight w:val="none"/>
          <w:lang w:val="en-US" w:eastAsia="zh-CN"/>
          <w14:ligatures w14:val="none"/>
        </w:rPr>
        <w:t>后90</w:t>
      </w:r>
      <w:r>
        <w:rPr>
          <w:rFonts w:hint="eastAsia" w:ascii="仿宋_GB2312" w:hAnsi="宋体" w:eastAsia="仿宋_GB2312" w:cs="方正仿宋_GB2312"/>
          <w:sz w:val="24"/>
          <w:szCs w:val="24"/>
          <w:highlight w:val="none"/>
          <w:lang w:val="en-US" w:eastAsia="zh-CN"/>
          <w14:ligatures w14:val="none"/>
        </w:rPr>
        <w:t>天内，</w:t>
      </w:r>
      <w:r>
        <w:rPr>
          <w:rFonts w:hint="eastAsia" w:ascii="仿宋_GB2312" w:hAnsi="宋体" w:eastAsia="仿宋_GB2312" w:cs="方正仿宋_GB2312"/>
          <w:sz w:val="24"/>
          <w:szCs w:val="24"/>
          <w:highlight w:val="none"/>
          <w14:ligatures w14:val="none"/>
        </w:rPr>
        <w:t>乙方仍未交付完毕全部货物的。</w:t>
      </w:r>
    </w:p>
    <w:p w14:paraId="56437098">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ascii="仿宋_GB2312" w:hAnsi="宋体" w:eastAsia="仿宋_GB2312" w:cs="方正仿宋_GB2312"/>
          <w:sz w:val="24"/>
          <w:szCs w:val="24"/>
          <w:highlight w:val="none"/>
          <w14:ligatures w14:val="none"/>
        </w:rPr>
        <w:t>3.</w:t>
      </w:r>
      <w:r>
        <w:rPr>
          <w:rFonts w:hint="eastAsia" w:ascii="仿宋_GB2312" w:hAnsi="宋体" w:eastAsia="仿宋_GB2312" w:cs="方正仿宋_GB2312"/>
          <w:sz w:val="24"/>
          <w:szCs w:val="24"/>
          <w:highlight w:val="none"/>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ADA065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4.交货内容</w:t>
      </w:r>
    </w:p>
    <w:p w14:paraId="00689DD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4.1设备主件及附件。</w:t>
      </w:r>
    </w:p>
    <w:p w14:paraId="7AA6884B">
      <w:pPr>
        <w:adjustRightInd w:val="0"/>
        <w:snapToGrid w:val="0"/>
        <w:spacing w:line="560" w:lineRule="exact"/>
        <w:ind w:firstLine="480" w:firstLineChars="20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4.2设备各种资料，包括提供设备出厂合格证、使用说明书、质量证明文件、装箱单等。</w:t>
      </w:r>
    </w:p>
    <w:p w14:paraId="336F3B3E">
      <w:pPr>
        <w:adjustRightInd w:val="0"/>
        <w:snapToGrid w:val="0"/>
        <w:spacing w:line="560" w:lineRule="exact"/>
        <w:ind w:firstLine="420" w:firstLineChars="200"/>
        <w:rPr>
          <w:rFonts w:hint="eastAsia" w:eastAsia="方正仿宋_GB2312"/>
          <w:highlight w:val="none"/>
          <w:lang w:eastAsia="zh-CN"/>
        </w:rPr>
      </w:pPr>
      <w:bookmarkStart w:id="2" w:name="_GoBack"/>
      <w:bookmarkEnd w:id="2"/>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embedRegular r:id="rId1" w:fontKey="{C6CF3985-418F-277D-ADF1-8169B497FE1B}"/>
  </w:font>
  <w:font w:name="方正小标宋简体">
    <w:panose1 w:val="02010600010101010101"/>
    <w:charset w:val="86"/>
    <w:family w:val="script"/>
    <w:pitch w:val="default"/>
    <w:sig w:usb0="00000001" w:usb1="080E0000" w:usb2="00000000" w:usb3="00000000" w:csb0="00040000" w:csb1="00000000"/>
    <w:embedRegular r:id="rId2" w:fontKey="{8FD7ED3A-58AE-0EA3-ADF1-81693996F2B2}"/>
  </w:font>
  <w:font w:name="方正仿宋_GB2312">
    <w:panose1 w:val="02000000000000000000"/>
    <w:charset w:val="86"/>
    <w:family w:val="auto"/>
    <w:pitch w:val="default"/>
    <w:sig w:usb0="A00002BF" w:usb1="184F6CFA" w:usb2="00000012" w:usb3="00000000" w:csb0="00040001" w:csb1="00000000"/>
    <w:embedRegular r:id="rId3" w:fontKey="{5980C8C6-FBA4-C480-ADF1-81696B825A98}"/>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32D5A"/>
    <w:rsid w:val="078801B7"/>
    <w:rsid w:val="095823FF"/>
    <w:rsid w:val="264B57A9"/>
    <w:rsid w:val="26E825C8"/>
    <w:rsid w:val="290A4A78"/>
    <w:rsid w:val="2AB362BE"/>
    <w:rsid w:val="3A947029"/>
    <w:rsid w:val="4BB96950"/>
    <w:rsid w:val="68A65864"/>
    <w:rsid w:val="7123626B"/>
    <w:rsid w:val="7E7F66A7"/>
    <w:rsid w:val="AE7B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2808</Words>
  <Characters>2894</Characters>
  <Lines>0</Lines>
  <Paragraphs>0</Paragraphs>
  <TotalTime>1</TotalTime>
  <ScaleCrop>false</ScaleCrop>
  <LinksUpToDate>false</LinksUpToDate>
  <CharactersWithSpaces>2900</CharactersWithSpaces>
  <Application>WPS Office_12.1.22218.22218_F1E327BC-269C-435d-A152-05C5408002CA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2025-11-21T11:12:00Z</dcterms:created>
  <dc:creator>Administrator</dc:creator>
  <cp:lastModifiedBy>段池</cp:lastModifiedBy>
  <dcterms:modified xsi:type="dcterms:W3CDTF">2026-02-03T21:01:33Z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2052-12.1.22218.22218</vt:lpwstr>
  </property>
  <property fmtid="{D5CDD505-2E9C-101B-9397-08002B2CF9AE}" pid="3" name="KSOTemplateDocerSaveRecord">
    <vt:lpwstr>eyJoZGlkIjoiZDM0NDA3NTliODUyNDNlMzQwM2QyNWVlMWJmMzQzYzUiLCJ1c2VySWQiOiIzNjk4NTU3NDcifQ==</vt:lpwstr>
  </property>
  <property fmtid="{D5CDD505-2E9C-101B-9397-08002B2CF9AE}" pid="4" name="ICV">
    <vt:lpwstr>0952A416BDE843A48C608219B1D09B03_13</vt:lpwstr>
  </property>
</Properties>
</file>