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A595AD">
      <w:pPr>
        <w:widowControl w:val="0"/>
        <w:spacing w:line="400" w:lineRule="exact"/>
        <w:jc w:val="center"/>
        <w:rPr>
          <w:rFonts w:ascii="黑体" w:eastAsia="黑体"/>
          <w:b/>
          <w:bCs/>
          <w:sz w:val="36"/>
          <w:szCs w:val="36"/>
        </w:rPr>
      </w:pPr>
      <w:bookmarkStart w:id="0" w:name="_Toc75863198"/>
      <w:bookmarkStart w:id="1" w:name="_Toc75847399"/>
      <w:bookmarkStart w:id="2" w:name="OLE_LINK1"/>
      <w:r>
        <w:rPr>
          <w:rFonts w:hint="eastAsia" w:ascii="黑体" w:eastAsia="黑体"/>
          <w:b/>
          <w:bCs/>
          <w:sz w:val="36"/>
          <w:szCs w:val="36"/>
        </w:rPr>
        <w:t>采购清单</w:t>
      </w:r>
    </w:p>
    <w:p w14:paraId="246BD09C">
      <w:pPr>
        <w:widowControl w:val="0"/>
        <w:spacing w:line="400" w:lineRule="exact"/>
        <w:jc w:val="center"/>
        <w:rPr>
          <w:rFonts w:ascii="黑体" w:eastAsia="黑体"/>
          <w:b/>
          <w:bCs/>
          <w:sz w:val="36"/>
          <w:szCs w:val="36"/>
        </w:rPr>
      </w:pPr>
    </w:p>
    <w:bookmarkEnd w:id="0"/>
    <w:tbl>
      <w:tblPr>
        <w:tblStyle w:val="6"/>
        <w:tblpPr w:leftFromText="180" w:rightFromText="180" w:vertAnchor="text" w:tblpX="250" w:tblpY="1"/>
        <w:tblOverlap w:val="never"/>
        <w:tblW w:w="939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6"/>
        <w:gridCol w:w="1702"/>
        <w:gridCol w:w="1844"/>
        <w:gridCol w:w="708"/>
        <w:gridCol w:w="709"/>
        <w:gridCol w:w="709"/>
        <w:gridCol w:w="851"/>
        <w:gridCol w:w="1095"/>
        <w:gridCol w:w="1096"/>
      </w:tblGrid>
      <w:tr w14:paraId="4C7CF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2EC471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包号</w:t>
            </w: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32FFBD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包名称</w:t>
            </w:r>
          </w:p>
        </w:tc>
        <w:tc>
          <w:tcPr>
            <w:tcW w:w="184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89C397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分项项目名称（标的名称）</w:t>
            </w:r>
          </w:p>
        </w:tc>
        <w:tc>
          <w:tcPr>
            <w:tcW w:w="7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2127BD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是否核心产品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FE33C2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是否接受进口</w:t>
            </w:r>
          </w:p>
        </w:tc>
        <w:tc>
          <w:tcPr>
            <w:tcW w:w="70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1478DC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数量/单位</w:t>
            </w:r>
          </w:p>
        </w:tc>
        <w:tc>
          <w:tcPr>
            <w:tcW w:w="8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6D7287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预算（万元）</w:t>
            </w:r>
          </w:p>
        </w:tc>
        <w:tc>
          <w:tcPr>
            <w:tcW w:w="218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CF8061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交货要求</w:t>
            </w:r>
          </w:p>
        </w:tc>
      </w:tr>
      <w:tr w14:paraId="1F8866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8A4C48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D49D1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184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257A85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7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D9FE82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0591EE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70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BFC9F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8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D7638F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10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35245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时间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47FB80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地点</w:t>
            </w:r>
          </w:p>
        </w:tc>
      </w:tr>
      <w:tr w14:paraId="2F5F9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1244E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1</w:t>
            </w:r>
          </w:p>
        </w:tc>
        <w:tc>
          <w:tcPr>
            <w:tcW w:w="170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3AA37F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激光粉末床融熔设备采购</w:t>
            </w: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9F0CD7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激光粉末床熔融设备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BC5571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是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26B8DF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否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8F47A2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1套</w:t>
            </w:r>
          </w:p>
        </w:tc>
        <w:tc>
          <w:tcPr>
            <w:tcW w:w="85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BBFF2C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46</w:t>
            </w:r>
          </w:p>
        </w:tc>
        <w:tc>
          <w:tcPr>
            <w:tcW w:w="10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391558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合同签订后30日内</w:t>
            </w:r>
          </w:p>
        </w:tc>
        <w:tc>
          <w:tcPr>
            <w:tcW w:w="109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F4D36B">
            <w:pPr>
              <w:widowControl w:val="0"/>
              <w:spacing w:line="400" w:lineRule="exact"/>
              <w:jc w:val="center"/>
              <w:rPr>
                <w:rFonts w:hint="eastAsia" w:ascii="黑体" w:eastAsia="黑体"/>
                <w:b/>
                <w:bCs/>
                <w:sz w:val="36"/>
                <w:szCs w:val="36"/>
                <w:lang w:eastAsia="zh-CN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  <w:lang w:val="en-US" w:eastAsia="zh-CN"/>
              </w:rPr>
              <w:t>中南大学</w:t>
            </w:r>
            <w:bookmarkStart w:id="3" w:name="_GoBack"/>
            <w:bookmarkEnd w:id="3"/>
          </w:p>
        </w:tc>
      </w:tr>
      <w:tr w14:paraId="2B2C55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6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918D04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B816E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0154E6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水冷机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22A4D8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否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AA92B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否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D8B804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1台</w:t>
            </w:r>
          </w:p>
        </w:tc>
        <w:tc>
          <w:tcPr>
            <w:tcW w:w="8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186780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21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478D45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10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3359C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</w:tr>
      <w:tr w14:paraId="0668A2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2" w:hRule="atLeast"/>
        </w:trPr>
        <w:tc>
          <w:tcPr>
            <w:tcW w:w="67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CE4458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170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20DF9A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EE58B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防爆吸尘器</w:t>
            </w:r>
          </w:p>
        </w:tc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28F418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否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28F418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否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8F91C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  <w:r>
              <w:rPr>
                <w:rFonts w:hint="eastAsia" w:ascii="黑体" w:eastAsia="黑体"/>
                <w:b/>
                <w:bCs/>
                <w:sz w:val="36"/>
                <w:szCs w:val="36"/>
              </w:rPr>
              <w:t>1台</w:t>
            </w:r>
          </w:p>
          <w:bookmarkEnd w:id="1"/>
        </w:tc>
        <w:tc>
          <w:tcPr>
            <w:tcW w:w="85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E99073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218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57471F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  <w:tc>
          <w:tcPr>
            <w:tcW w:w="109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5044B5">
            <w:pPr>
              <w:widowControl w:val="0"/>
              <w:spacing w:line="400" w:lineRule="exact"/>
              <w:jc w:val="center"/>
              <w:rPr>
                <w:rFonts w:ascii="黑体" w:eastAsia="黑体"/>
                <w:b/>
                <w:bCs/>
                <w:sz w:val="36"/>
                <w:szCs w:val="36"/>
              </w:rPr>
            </w:pPr>
          </w:p>
        </w:tc>
      </w:tr>
      <w:bookmarkEnd w:id="2"/>
    </w:tbl>
    <w:p w14:paraId="55A29E49">
      <w:pPr>
        <w:widowControl w:val="0"/>
        <w:spacing w:line="400" w:lineRule="exact"/>
        <w:jc w:val="center"/>
        <w:rPr>
          <w:rFonts w:ascii="黑体" w:eastAsia="黑体"/>
          <w:b/>
          <w:bCs/>
          <w:sz w:val="36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JhMDVlOTI1ZTllZjIzYWZmNDNkYmIyYWY5ZWNhZDcifQ=="/>
  </w:docVars>
  <w:rsids>
    <w:rsidRoot w:val="000C2C05"/>
    <w:rsid w:val="00007A04"/>
    <w:rsid w:val="000C2C05"/>
    <w:rsid w:val="000D3ECC"/>
    <w:rsid w:val="000E1CCA"/>
    <w:rsid w:val="00117541"/>
    <w:rsid w:val="001306C6"/>
    <w:rsid w:val="001F4D23"/>
    <w:rsid w:val="00362C48"/>
    <w:rsid w:val="003E4969"/>
    <w:rsid w:val="00435BF5"/>
    <w:rsid w:val="004F3BD9"/>
    <w:rsid w:val="0050652B"/>
    <w:rsid w:val="00780525"/>
    <w:rsid w:val="00873DB7"/>
    <w:rsid w:val="008E2720"/>
    <w:rsid w:val="00933367"/>
    <w:rsid w:val="00A41384"/>
    <w:rsid w:val="00BD1B8A"/>
    <w:rsid w:val="00C21B74"/>
    <w:rsid w:val="00C43425"/>
    <w:rsid w:val="00E12A84"/>
    <w:rsid w:val="00E20121"/>
    <w:rsid w:val="00E707CF"/>
    <w:rsid w:val="00EB6ADA"/>
    <w:rsid w:val="00F25260"/>
    <w:rsid w:val="00FC5871"/>
    <w:rsid w:val="06294164"/>
    <w:rsid w:val="0B6440D9"/>
    <w:rsid w:val="0BD123B1"/>
    <w:rsid w:val="0C255608"/>
    <w:rsid w:val="0C3D1B32"/>
    <w:rsid w:val="0EF9593F"/>
    <w:rsid w:val="108555D6"/>
    <w:rsid w:val="15024FE2"/>
    <w:rsid w:val="1916745D"/>
    <w:rsid w:val="24B13A2C"/>
    <w:rsid w:val="293B6FEC"/>
    <w:rsid w:val="2CEF38CF"/>
    <w:rsid w:val="2DF73805"/>
    <w:rsid w:val="31416FFB"/>
    <w:rsid w:val="3B7C78C8"/>
    <w:rsid w:val="3BA539A6"/>
    <w:rsid w:val="4832672D"/>
    <w:rsid w:val="49F846A1"/>
    <w:rsid w:val="4B001740"/>
    <w:rsid w:val="52C01821"/>
    <w:rsid w:val="58E87B4A"/>
    <w:rsid w:val="5C615A53"/>
    <w:rsid w:val="5FA665A1"/>
    <w:rsid w:val="604100E8"/>
    <w:rsid w:val="606E6F1D"/>
    <w:rsid w:val="63110A47"/>
    <w:rsid w:val="676E7ECC"/>
    <w:rsid w:val="70DC1E23"/>
    <w:rsid w:val="77DD2CF4"/>
    <w:rsid w:val="785A637F"/>
    <w:rsid w:val="7B00059C"/>
    <w:rsid w:val="7C1745CF"/>
    <w:rsid w:val="7CE95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jc w:val="both"/>
      <w:textAlignment w:val="baseline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4"/>
    <w:basedOn w:val="1"/>
    <w:next w:val="1"/>
    <w:qFormat/>
    <w:uiPriority w:val="0"/>
    <w:pPr>
      <w:keepNext/>
      <w:keepLines/>
      <w:spacing w:before="120" w:after="120"/>
      <w:outlineLvl w:val="3"/>
    </w:pPr>
    <w:rPr>
      <w:rFonts w:ascii="Cambria" w:hAnsi="Cambria"/>
      <w:b/>
      <w:bCs/>
      <w:sz w:val="28"/>
      <w:szCs w:val="28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qFormat/>
    <w:uiPriority w:val="0"/>
    <w:pPr>
      <w:spacing w:after="120"/>
    </w:pPr>
    <w:rPr>
      <w:kern w:val="0"/>
      <w:sz w:val="20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NormalCharacter"/>
    <w:qFormat/>
    <w:uiPriority w:val="0"/>
  </w:style>
  <w:style w:type="character" w:customStyle="1" w:styleId="10">
    <w:name w:val="页眉 字符"/>
    <w:basedOn w:val="8"/>
    <w:link w:val="5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1">
    <w:name w:val="页脚 字符"/>
    <w:basedOn w:val="8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116</Words>
  <Characters>120</Characters>
  <Lines>88</Lines>
  <Paragraphs>34</Paragraphs>
  <TotalTime>10</TotalTime>
  <ScaleCrop>false</ScaleCrop>
  <LinksUpToDate>false</LinksUpToDate>
  <CharactersWithSpaces>120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2021-07-05T01:52:00Z</dcterms:created>
  <dc:creator>小程</dc:creator>
  <cp:lastModifiedBy>段池</cp:lastModifiedBy>
  <dcterms:modified xsi:type="dcterms:W3CDTF">2025-10-28T08:12:41Z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7ECF4146969F42A886EBEE7FD20DD43D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