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31D44">
      <w:pPr>
        <w:pStyle w:val="3"/>
      </w:pPr>
    </w:p>
    <w:p w14:paraId="74286045">
      <w:pPr>
        <w:adjustRightInd w:val="0"/>
        <w:snapToGrid w:val="0"/>
        <w:spacing w:line="640" w:lineRule="exact"/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函数/任意波形发生器</w:t>
      </w:r>
      <w:r>
        <w:rPr>
          <w:rFonts w:hint="eastAsia" w:ascii="宋体" w:hAnsi="宋体" w:eastAsia="宋体" w:cs="宋体"/>
          <w:sz w:val="44"/>
          <w:szCs w:val="44"/>
        </w:rPr>
        <w:t>设备采购清单</w:t>
      </w:r>
    </w:p>
    <w:p w14:paraId="15CA4D9E">
      <w:pPr>
        <w:adjustRightInd w:val="0"/>
        <w:snapToGrid w:val="0"/>
        <w:spacing w:line="640" w:lineRule="exact"/>
        <w:jc w:val="center"/>
        <w:rPr>
          <w:rFonts w:hint="eastAsia" w:ascii="宋体" w:hAnsi="宋体" w:eastAsia="宋体" w:cs="宋体"/>
          <w:sz w:val="44"/>
          <w:szCs w:val="44"/>
        </w:rPr>
      </w:pPr>
    </w:p>
    <w:tbl>
      <w:tblPr>
        <w:tblStyle w:val="12"/>
        <w:tblW w:w="947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1497"/>
        <w:gridCol w:w="1555"/>
        <w:gridCol w:w="690"/>
        <w:gridCol w:w="710"/>
        <w:gridCol w:w="755"/>
        <w:gridCol w:w="990"/>
        <w:gridCol w:w="776"/>
        <w:gridCol w:w="939"/>
        <w:gridCol w:w="1152"/>
      </w:tblGrid>
      <w:tr w14:paraId="087B34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3174489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1497" w:type="dxa"/>
            <w:vMerge w:val="restart"/>
            <w:vAlign w:val="center"/>
          </w:tcPr>
          <w:p w14:paraId="2B1BB0E3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1555" w:type="dxa"/>
            <w:vMerge w:val="restart"/>
            <w:tcBorders>
              <w:right w:val="single" w:color="auto" w:sz="4" w:space="0"/>
            </w:tcBorders>
            <w:vAlign w:val="center"/>
          </w:tcPr>
          <w:p w14:paraId="2446AD9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690" w:type="dxa"/>
            <w:vMerge w:val="restart"/>
            <w:tcBorders>
              <w:left w:val="single" w:color="auto" w:sz="4" w:space="0"/>
            </w:tcBorders>
            <w:vAlign w:val="center"/>
          </w:tcPr>
          <w:p w14:paraId="4BF410A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710" w:type="dxa"/>
            <w:vMerge w:val="restart"/>
            <w:tcBorders>
              <w:left w:val="single" w:color="auto" w:sz="4" w:space="0"/>
            </w:tcBorders>
            <w:vAlign w:val="center"/>
          </w:tcPr>
          <w:p w14:paraId="0906578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755" w:type="dxa"/>
            <w:vMerge w:val="restart"/>
            <w:vAlign w:val="center"/>
          </w:tcPr>
          <w:p w14:paraId="2F052552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990" w:type="dxa"/>
            <w:vMerge w:val="restart"/>
            <w:vAlign w:val="center"/>
          </w:tcPr>
          <w:p w14:paraId="64E939BF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512359AC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715" w:type="dxa"/>
            <w:gridSpan w:val="2"/>
            <w:tcBorders>
              <w:bottom w:val="single" w:color="auto" w:sz="4" w:space="0"/>
            </w:tcBorders>
            <w:vAlign w:val="center"/>
          </w:tcPr>
          <w:p w14:paraId="6319A09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  <w:tc>
          <w:tcPr>
            <w:tcW w:w="1152" w:type="dxa"/>
            <w:vMerge w:val="restart"/>
            <w:vAlign w:val="center"/>
          </w:tcPr>
          <w:p w14:paraId="2D25FEF8">
            <w:pPr>
              <w:pStyle w:val="10"/>
              <w:widowControl/>
              <w:jc w:val="both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代理费标准</w:t>
            </w:r>
          </w:p>
        </w:tc>
      </w:tr>
      <w:tr w14:paraId="333C45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5EA5B099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497" w:type="dxa"/>
            <w:vMerge w:val="continue"/>
            <w:vAlign w:val="center"/>
          </w:tcPr>
          <w:p w14:paraId="0F863F2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555" w:type="dxa"/>
            <w:vMerge w:val="continue"/>
            <w:tcBorders>
              <w:right w:val="single" w:color="auto" w:sz="4" w:space="0"/>
            </w:tcBorders>
            <w:vAlign w:val="center"/>
          </w:tcPr>
          <w:p w14:paraId="248D0E8A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690" w:type="dxa"/>
            <w:vMerge w:val="continue"/>
            <w:tcBorders>
              <w:left w:val="single" w:color="auto" w:sz="4" w:space="0"/>
            </w:tcBorders>
            <w:vAlign w:val="center"/>
          </w:tcPr>
          <w:p w14:paraId="323DCBC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0" w:type="dxa"/>
            <w:vMerge w:val="continue"/>
            <w:tcBorders>
              <w:left w:val="single" w:color="auto" w:sz="4" w:space="0"/>
            </w:tcBorders>
            <w:vAlign w:val="center"/>
          </w:tcPr>
          <w:p w14:paraId="3BE1F17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5" w:type="dxa"/>
            <w:vMerge w:val="continue"/>
            <w:vAlign w:val="center"/>
          </w:tcPr>
          <w:p w14:paraId="64B4F4D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90" w:type="dxa"/>
            <w:vMerge w:val="continue"/>
            <w:vAlign w:val="center"/>
          </w:tcPr>
          <w:p w14:paraId="28E29E38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98D42B7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0BBCCF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  <w:tc>
          <w:tcPr>
            <w:tcW w:w="1152" w:type="dxa"/>
            <w:vMerge w:val="continue"/>
            <w:vAlign w:val="center"/>
          </w:tcPr>
          <w:p w14:paraId="749A226E">
            <w:pPr>
              <w:pStyle w:val="10"/>
              <w:widowControl/>
              <w:spacing w:line="360" w:lineRule="auto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</w:tr>
      <w:tr w14:paraId="3BB7E1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5" w:hRule="atLeast"/>
          <w:jc w:val="center"/>
        </w:trPr>
        <w:tc>
          <w:tcPr>
            <w:tcW w:w="409" w:type="dxa"/>
            <w:vAlign w:val="center"/>
          </w:tcPr>
          <w:p w14:paraId="05F47584">
            <w:pPr>
              <w:adjustRightInd w:val="0"/>
              <w:snapToGrid w:val="0"/>
              <w:jc w:val="left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1497" w:type="dxa"/>
            <w:vAlign w:val="center"/>
          </w:tcPr>
          <w:p w14:paraId="2B3704F1">
            <w:pPr>
              <w:pStyle w:val="5"/>
              <w:adjustRightInd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  <w:t>函数/任意波形发生器采购项目</w:t>
            </w:r>
          </w:p>
        </w:tc>
        <w:tc>
          <w:tcPr>
            <w:tcW w:w="1555" w:type="dxa"/>
            <w:tcBorders>
              <w:right w:val="single" w:color="auto" w:sz="4" w:space="0"/>
            </w:tcBorders>
            <w:vAlign w:val="center"/>
          </w:tcPr>
          <w:p w14:paraId="66D8F110">
            <w:pPr>
              <w:pStyle w:val="5"/>
              <w:adjustRightInd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color w:val="FF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color w:val="auto"/>
                <w:kern w:val="0"/>
                <w:sz w:val="18"/>
                <w:szCs w:val="18"/>
                <w:lang w:val="en-US" w:eastAsia="zh-CN"/>
              </w:rPr>
              <w:t>函数/任意波形发生器设备采购</w:t>
            </w:r>
          </w:p>
        </w:tc>
        <w:tc>
          <w:tcPr>
            <w:tcW w:w="690" w:type="dxa"/>
            <w:tcBorders>
              <w:left w:val="single" w:color="auto" w:sz="4" w:space="0"/>
            </w:tcBorders>
            <w:vAlign w:val="center"/>
          </w:tcPr>
          <w:p w14:paraId="4349DEA5">
            <w:pPr>
              <w:pStyle w:val="5"/>
              <w:adjustRightInd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left w:val="single" w:color="auto" w:sz="4" w:space="0"/>
            </w:tcBorders>
            <w:vAlign w:val="center"/>
          </w:tcPr>
          <w:p w14:paraId="762761C6">
            <w:pPr>
              <w:pStyle w:val="5"/>
              <w:adjustRightInd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  <w:t>1套</w:t>
            </w:r>
          </w:p>
        </w:tc>
        <w:tc>
          <w:tcPr>
            <w:tcW w:w="755" w:type="dxa"/>
            <w:vAlign w:val="center"/>
          </w:tcPr>
          <w:p w14:paraId="1DD7364B">
            <w:pPr>
              <w:pStyle w:val="5"/>
              <w:adjustRightInd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</w:pPr>
          </w:p>
          <w:p w14:paraId="7DECAD27">
            <w:pPr>
              <w:pStyle w:val="5"/>
              <w:adjustRightInd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  <w:t>否</w:t>
            </w:r>
          </w:p>
          <w:p w14:paraId="5E7FAC95">
            <w:pPr>
              <w:pStyle w:val="5"/>
              <w:adjustRightInd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990" w:type="dxa"/>
            <w:vAlign w:val="center"/>
          </w:tcPr>
          <w:p w14:paraId="51FF0E4D">
            <w:pPr>
              <w:pStyle w:val="5"/>
              <w:adjustRightInd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  <w:t>55.8</w:t>
            </w:r>
            <w:r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val="en-US" w:eastAsia="zh-CN"/>
              </w:rPr>
              <w:t>万元</w:t>
            </w:r>
          </w:p>
        </w:tc>
        <w:tc>
          <w:tcPr>
            <w:tcW w:w="776" w:type="dxa"/>
            <w:tcBorders>
              <w:right w:val="single" w:color="auto" w:sz="4" w:space="0"/>
            </w:tcBorders>
            <w:vAlign w:val="center"/>
          </w:tcPr>
          <w:p w14:paraId="6ABDFE18">
            <w:pPr>
              <w:pStyle w:val="5"/>
              <w:adjustRightInd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方正仿宋_GB2312" w:cs="Times New Roman"/>
                <w:sz w:val="18"/>
                <w:szCs w:val="18"/>
              </w:rPr>
              <w:t>合同生效后</w:t>
            </w:r>
            <w:r>
              <w:rPr>
                <w:rFonts w:hint="default" w:ascii="Times New Roman" w:hAnsi="Times New Roman" w:eastAsia="方正仿宋_GB2312" w:cs="Times New Roman"/>
                <w:sz w:val="18"/>
                <w:szCs w:val="18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方正仿宋_GB2312" w:cs="Times New Roman"/>
                <w:sz w:val="18"/>
                <w:szCs w:val="18"/>
              </w:rPr>
              <w:t>个月内</w:t>
            </w:r>
          </w:p>
        </w:tc>
        <w:tc>
          <w:tcPr>
            <w:tcW w:w="939" w:type="dxa"/>
            <w:tcBorders>
              <w:left w:val="single" w:color="auto" w:sz="4" w:space="0"/>
            </w:tcBorders>
            <w:vAlign w:val="center"/>
          </w:tcPr>
          <w:p w14:paraId="00ADB22D">
            <w:pPr>
              <w:pStyle w:val="5"/>
              <w:adjustRightInd w:val="0"/>
              <w:snapToGrid w:val="0"/>
              <w:jc w:val="center"/>
              <w:rPr>
                <w:rFonts w:hint="default" w:ascii="Times New Roman" w:hAnsi="Times New Roman" w:eastAsia="方正仿宋_GB2312" w:cs="Times New Roman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Times New Roman" w:hAnsi="Times New Roman" w:eastAsia="方正仿宋_GB2312" w:cs="Times New Roman"/>
                <w:sz w:val="18"/>
                <w:szCs w:val="18"/>
              </w:rPr>
              <w:t>中南大学</w:t>
            </w:r>
            <w:bookmarkStart w:id="0" w:name="_GoBack"/>
            <w:bookmarkEnd w:id="0"/>
          </w:p>
        </w:tc>
        <w:tc>
          <w:tcPr>
            <w:tcW w:w="1152" w:type="dxa"/>
            <w:vAlign w:val="center"/>
          </w:tcPr>
          <w:p w14:paraId="55677ACB">
            <w:pPr>
              <w:pStyle w:val="10"/>
              <w:widowControl/>
              <w:spacing w:before="120" w:beforeAutospacing="0" w:afterAutospacing="0"/>
              <w:jc w:val="center"/>
              <w:rPr>
                <w:rFonts w:hint="default" w:ascii="Times New Roman" w:hAnsi="Times New Roman" w:eastAsia="方正仿宋_GB2312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方正仿宋_GB2312" w:cs="Times New Roman"/>
                <w:sz w:val="18"/>
                <w:szCs w:val="18"/>
              </w:rPr>
              <w:t>具体收费标准详见本项目“投标须知前附表”</w:t>
            </w:r>
          </w:p>
        </w:tc>
      </w:tr>
    </w:tbl>
    <w:p w14:paraId="5062A1D3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Book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5420F7A1">
            <w:pPr>
              <w:pStyle w:val="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3746D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ZjBjNjgyOWNjMGU1NGJjMmVhNzY1NzIzMWE2MDkifQ=="/>
  </w:docVars>
  <w:rsids>
    <w:rsidRoot w:val="00E07BAA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7785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7C02"/>
    <w:rsid w:val="0029035F"/>
    <w:rsid w:val="002966A1"/>
    <w:rsid w:val="002A6527"/>
    <w:rsid w:val="002C25D1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F7F5B"/>
    <w:rsid w:val="00404A81"/>
    <w:rsid w:val="00405E8C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73BA"/>
    <w:rsid w:val="007C2B74"/>
    <w:rsid w:val="007D51AF"/>
    <w:rsid w:val="007E0D60"/>
    <w:rsid w:val="007E1A03"/>
    <w:rsid w:val="007E356C"/>
    <w:rsid w:val="007E3C56"/>
    <w:rsid w:val="007F3C1C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4E43"/>
    <w:rsid w:val="009D4F11"/>
    <w:rsid w:val="009F2C7B"/>
    <w:rsid w:val="009F3771"/>
    <w:rsid w:val="00A07A49"/>
    <w:rsid w:val="00A15665"/>
    <w:rsid w:val="00A2341E"/>
    <w:rsid w:val="00A23699"/>
    <w:rsid w:val="00A421CC"/>
    <w:rsid w:val="00A4245B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BE16F1"/>
    <w:rsid w:val="00C10A42"/>
    <w:rsid w:val="00C26419"/>
    <w:rsid w:val="00C33CC9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44A0"/>
    <w:rsid w:val="00D31251"/>
    <w:rsid w:val="00D51858"/>
    <w:rsid w:val="00D53EF0"/>
    <w:rsid w:val="00D61140"/>
    <w:rsid w:val="00D75821"/>
    <w:rsid w:val="00D75B00"/>
    <w:rsid w:val="00D802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E7368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D5BF7"/>
    <w:rsid w:val="06CB196A"/>
    <w:rsid w:val="084930FE"/>
    <w:rsid w:val="091E78D4"/>
    <w:rsid w:val="117E16CF"/>
    <w:rsid w:val="17CA18DE"/>
    <w:rsid w:val="1FB057FD"/>
    <w:rsid w:val="20A6370E"/>
    <w:rsid w:val="2E262242"/>
    <w:rsid w:val="2F13230C"/>
    <w:rsid w:val="3727228C"/>
    <w:rsid w:val="37612798"/>
    <w:rsid w:val="3E633671"/>
    <w:rsid w:val="42A85EE1"/>
    <w:rsid w:val="44B671C3"/>
    <w:rsid w:val="480B7116"/>
    <w:rsid w:val="51EE6736"/>
    <w:rsid w:val="52190D80"/>
    <w:rsid w:val="560153A1"/>
    <w:rsid w:val="56C01185"/>
    <w:rsid w:val="583018FD"/>
    <w:rsid w:val="586C59C5"/>
    <w:rsid w:val="58F227AF"/>
    <w:rsid w:val="5A611FD3"/>
    <w:rsid w:val="64D2456D"/>
    <w:rsid w:val="690D37B6"/>
    <w:rsid w:val="6B753CBF"/>
    <w:rsid w:val="6CBE76D7"/>
    <w:rsid w:val="6CD14AEF"/>
    <w:rsid w:val="74706C32"/>
    <w:rsid w:val="765B19D5"/>
    <w:rsid w:val="78870657"/>
    <w:rsid w:val="7B37607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5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19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4"/>
    <w:unhideWhenUsed/>
    <w:qFormat/>
    <w:uiPriority w:val="99"/>
    <w:pPr>
      <w:ind w:firstLine="420" w:firstLineChars="200"/>
    </w:pPr>
  </w:style>
  <w:style w:type="character" w:styleId="14">
    <w:name w:val="annotation reference"/>
    <w:basedOn w:val="13"/>
    <w:semiHidden/>
    <w:unhideWhenUsed/>
    <w:qFormat/>
    <w:uiPriority w:val="99"/>
    <w:rPr>
      <w:sz w:val="16"/>
      <w:szCs w:val="16"/>
    </w:rPr>
  </w:style>
  <w:style w:type="paragraph" w:styleId="15">
    <w:name w:val="List Paragraph"/>
    <w:basedOn w:val="1"/>
    <w:link w:val="24"/>
    <w:qFormat/>
    <w:uiPriority w:val="1"/>
    <w:pPr>
      <w:ind w:firstLine="420" w:firstLineChars="200"/>
    </w:pPr>
  </w:style>
  <w:style w:type="character" w:customStyle="1" w:styleId="16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17">
    <w:name w:val="页脚 Char"/>
    <w:basedOn w:val="13"/>
    <w:link w:val="7"/>
    <w:qFormat/>
    <w:uiPriority w:val="99"/>
    <w:rPr>
      <w:sz w:val="18"/>
      <w:szCs w:val="18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19">
    <w:name w:val="副标题 Char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副标题 字符1"/>
    <w:basedOn w:val="13"/>
    <w:qFormat/>
    <w:uiPriority w:val="11"/>
    <w:rPr>
      <w:b/>
      <w:bCs/>
      <w:kern w:val="28"/>
      <w:sz w:val="32"/>
      <w:szCs w:val="32"/>
    </w:rPr>
  </w:style>
  <w:style w:type="paragraph" w:customStyle="1" w:styleId="21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2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3">
    <w:name w:val="Placeholder Text"/>
    <w:basedOn w:val="13"/>
    <w:semiHidden/>
    <w:qFormat/>
    <w:uiPriority w:val="99"/>
    <w:rPr>
      <w:color w:val="808080"/>
    </w:rPr>
  </w:style>
  <w:style w:type="character" w:customStyle="1" w:styleId="24">
    <w:name w:val="列出段落 Char"/>
    <w:link w:val="15"/>
    <w:qFormat/>
    <w:uiPriority w:val="1"/>
  </w:style>
  <w:style w:type="character" w:customStyle="1" w:styleId="25">
    <w:name w:val="批注框文本 Char"/>
    <w:basedOn w:val="13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347DE-47AD-4F95-982B-FAD8E7D58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150</Words>
  <Characters>155</Characters>
  <Lines>25</Lines>
  <Paragraphs>7</Paragraphs>
  <TotalTime>0</TotalTime>
  <ScaleCrop>false</ScaleCrop>
  <LinksUpToDate>false</LinksUpToDate>
  <CharactersWithSpaces>155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段池</cp:lastModifiedBy>
  <dcterms:modified xsi:type="dcterms:W3CDTF">2025-11-18T02:07:19Z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5BB39854CBE84BC5ABB15C5C7E18DFFD_13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