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BA3F37">
      <w:pPr>
        <w:spacing w:after="312" w:afterLines="100"/>
        <w:jc w:val="center"/>
        <w:rPr>
          <w:rFonts w:ascii="黑体" w:hAnsi="黑体" w:eastAsia="黑体" w:cs="Times New Roman"/>
          <w:sz w:val="28"/>
          <w:szCs w:val="28"/>
        </w:rPr>
      </w:pPr>
      <w:r>
        <w:rPr>
          <w:rFonts w:hint="eastAsia" w:ascii="黑体" w:hAnsi="黑体" w:eastAsia="黑体" w:cs="Times New Roman"/>
          <w:sz w:val="28"/>
          <w:szCs w:val="28"/>
        </w:rPr>
        <w:t>第一节 技术参数</w:t>
      </w:r>
    </w:p>
    <w:p w14:paraId="0EDF145F">
      <w:pPr>
        <w:spacing w:after="156" w:afterLines="50"/>
        <w:jc w:val="center"/>
        <w:rPr>
          <w:rFonts w:ascii="黑体" w:hAnsi="黑体" w:eastAsia="黑体" w:cs="Times New Roman"/>
          <w:sz w:val="28"/>
          <w:szCs w:val="28"/>
        </w:rPr>
      </w:pPr>
      <w:bookmarkStart w:id="0" w:name="_Hlk209941484"/>
      <w:bookmarkStart w:id="1" w:name="_Hlk209941369"/>
      <w:r>
        <w:rPr>
          <w:rFonts w:hint="eastAsia" w:ascii="黑体" w:hAnsi="黑体" w:eastAsia="黑体" w:cs="Times New Roman"/>
          <w:sz w:val="28"/>
          <w:szCs w:val="28"/>
        </w:rPr>
        <w:t>高分辨聚焦表面成像系统</w:t>
      </w:r>
      <w:bookmarkEnd w:id="0"/>
      <w:r>
        <w:rPr>
          <w:rFonts w:hint="eastAsia" w:ascii="黑体" w:hAnsi="黑体" w:eastAsia="黑体" w:cs="Times New Roman"/>
          <w:sz w:val="28"/>
          <w:szCs w:val="28"/>
        </w:rPr>
        <w:t>采购</w:t>
      </w:r>
    </w:p>
    <w:bookmarkEnd w:id="1"/>
    <w:p w14:paraId="5510B3CC">
      <w:pPr>
        <w:widowControl/>
        <w:spacing w:before="156" w:beforeLines="50" w:line="400" w:lineRule="exact"/>
        <w:rPr>
          <w:rFonts w:ascii="宋体" w:hAnsi="宋体" w:eastAsia="宋体" w:cs="宋体"/>
          <w:bCs/>
          <w:kern w:val="0"/>
          <w:szCs w:val="21"/>
          <w:lang w:val="en-GB"/>
        </w:rPr>
      </w:pPr>
      <w:r>
        <w:rPr>
          <w:rFonts w:hint="eastAsia" w:ascii="宋体" w:hAnsi="宋体" w:eastAsia="宋体" w:cs="宋体"/>
          <w:b/>
          <w:kern w:val="0"/>
          <w:szCs w:val="21"/>
        </w:rPr>
        <w:t>一、设备用途：</w:t>
      </w:r>
      <w:r>
        <w:rPr>
          <w:rFonts w:hint="eastAsia" w:ascii="宋体" w:hAnsi="宋体" w:eastAsia="宋体" w:cs="宋体"/>
          <w:bCs/>
          <w:kern w:val="0"/>
          <w:szCs w:val="21"/>
        </w:rPr>
        <w:t xml:space="preserve"> </w:t>
      </w:r>
    </w:p>
    <w:p w14:paraId="41D18B4C">
      <w:pPr>
        <w:widowControl/>
        <w:spacing w:line="400" w:lineRule="exact"/>
        <w:rPr>
          <w:rFonts w:ascii="宋体" w:hAnsi="宋体" w:eastAsia="宋体" w:cs="宋体"/>
          <w:bCs/>
          <w:kern w:val="0"/>
          <w:szCs w:val="21"/>
          <w:lang w:val="en-GB"/>
        </w:rPr>
      </w:pPr>
      <w:r>
        <w:rPr>
          <w:rFonts w:hint="eastAsia" w:ascii="宋体" w:hAnsi="宋体" w:eastAsia="宋体" w:cs="宋体"/>
          <w:bCs/>
          <w:kern w:val="0"/>
          <w:szCs w:val="21"/>
        </w:rPr>
        <w:t>1.主要用于材料的高分辨形貌观察和微区的结构分析、系统有电子光学系统、高压系统、真空系统等部分组成。可以在极短时间内得到高分辨率的图像观察。</w:t>
      </w:r>
    </w:p>
    <w:p w14:paraId="710030DB">
      <w:pPr>
        <w:widowControl/>
        <w:spacing w:before="156" w:beforeLines="50" w:line="400" w:lineRule="exact"/>
        <w:rPr>
          <w:rFonts w:ascii="宋体" w:hAnsi="宋体" w:eastAsia="宋体" w:cs="宋体"/>
          <w:bCs/>
          <w:kern w:val="0"/>
          <w:szCs w:val="21"/>
          <w:lang w:val="en-GB"/>
        </w:rPr>
      </w:pPr>
      <w:r>
        <w:rPr>
          <w:rFonts w:hint="eastAsia" w:ascii="宋体" w:hAnsi="宋体" w:eastAsia="宋体" w:cs="宋体"/>
          <w:b/>
          <w:kern w:val="0"/>
          <w:szCs w:val="21"/>
        </w:rPr>
        <w:t xml:space="preserve">二、技术参数要求： </w:t>
      </w:r>
      <w:r>
        <w:rPr>
          <w:rFonts w:hint="eastAsia" w:ascii="宋体" w:hAnsi="宋体" w:eastAsia="宋体" w:cs="宋体"/>
          <w:bCs/>
          <w:kern w:val="0"/>
          <w:szCs w:val="21"/>
        </w:rPr>
        <w:t xml:space="preserve"> </w:t>
      </w:r>
    </w:p>
    <w:p w14:paraId="7BBDDC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ind w:firstLine="210" w:firstLineChars="100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1.1、主机结构：桌面型台式主机设计</w:t>
      </w:r>
      <w:r>
        <w:rPr>
          <w:rFonts w:hint="eastAsia" w:asciiTheme="minorEastAsia" w:hAnsiTheme="minorEastAsia" w:cstheme="minorEastAsia"/>
          <w:sz w:val="21"/>
          <w:szCs w:val="21"/>
          <w:lang w:eastAsia="zh-CN"/>
        </w:rPr>
        <w:t>；</w:t>
      </w:r>
    </w:p>
    <w:p w14:paraId="3DB86B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ind w:firstLine="210" w:firstLineChars="100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1.2、安装要求：无需减震台，安装在实验台桌面上即可满足测试要求</w:t>
      </w:r>
      <w:r>
        <w:rPr>
          <w:rFonts w:hint="eastAsia" w:asciiTheme="minorEastAsia" w:hAnsiTheme="minorEastAsia" w:cstheme="minorEastAsia"/>
          <w:sz w:val="21"/>
          <w:szCs w:val="21"/>
          <w:lang w:eastAsia="zh-CN"/>
        </w:rPr>
        <w:t>；</w:t>
      </w:r>
    </w:p>
    <w:p w14:paraId="66EFDB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ind w:firstLine="210" w:firstLineChars="100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1.3、电力要求：使用220V、50Hz市电，主机功率1KW</w:t>
      </w:r>
      <w:r>
        <w:rPr>
          <w:rFonts w:hint="eastAsia" w:asciiTheme="minorEastAsia" w:hAnsiTheme="minorEastAsia" w:cstheme="minorEastAsia"/>
          <w:sz w:val="21"/>
          <w:szCs w:val="21"/>
          <w:lang w:eastAsia="zh-CN"/>
        </w:rPr>
        <w:t>；</w:t>
      </w:r>
    </w:p>
    <w:p w14:paraId="1AB9B2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二、电子光学：</w:t>
      </w:r>
    </w:p>
    <w:p w14:paraId="610AA3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ind w:firstLine="210" w:firstLineChars="100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2.1、加速电压：连续偏压设计，3kV~18kV连续可调，调节步进1kv</w:t>
      </w:r>
      <w:r>
        <w:rPr>
          <w:rFonts w:hint="eastAsia" w:asciiTheme="minorEastAsia" w:hAnsiTheme="minorEastAsia" w:cstheme="minorEastAsia"/>
          <w:sz w:val="21"/>
          <w:szCs w:val="21"/>
          <w:lang w:eastAsia="zh-CN"/>
        </w:rPr>
        <w:t>；</w:t>
      </w:r>
    </w:p>
    <w:p w14:paraId="702B56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ind w:firstLine="210" w:firstLineChars="100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2.2、电子枪：钨灯丝与韦氏帽一体化设计，更换灯丝不需要额外清洗韦氏帽</w:t>
      </w:r>
      <w:r>
        <w:rPr>
          <w:rFonts w:hint="eastAsia" w:asciiTheme="minorEastAsia" w:hAnsiTheme="minorEastAsia" w:cstheme="minorEastAsia"/>
          <w:sz w:val="21"/>
          <w:szCs w:val="21"/>
          <w:lang w:eastAsia="zh-CN"/>
        </w:rPr>
        <w:t>；</w:t>
      </w:r>
    </w:p>
    <w:p w14:paraId="499D5D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ind w:firstLine="210" w:firstLineChars="100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2.</w:t>
      </w: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3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、电磁透镜：一体式聚光镜，电磁式物镜光阑，无手动调节部件</w:t>
      </w:r>
      <w:r>
        <w:rPr>
          <w:rFonts w:hint="eastAsia" w:asciiTheme="minorEastAsia" w:hAnsiTheme="minorEastAsia" w:cstheme="minorEastAsia"/>
          <w:sz w:val="21"/>
          <w:szCs w:val="21"/>
          <w:lang w:eastAsia="zh-CN"/>
        </w:rPr>
        <w:t>；</w:t>
      </w:r>
    </w:p>
    <w:p w14:paraId="3529C1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ind w:firstLine="210" w:firstLineChars="100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2.</w:t>
      </w: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4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、放大倍数：≥200,000倍</w:t>
      </w:r>
      <w:r>
        <w:rPr>
          <w:rFonts w:hint="eastAsia" w:asciiTheme="minorEastAsia" w:hAnsiTheme="minorEastAsia" w:cstheme="minorEastAsia"/>
          <w:sz w:val="21"/>
          <w:szCs w:val="21"/>
          <w:lang w:eastAsia="zh-CN"/>
        </w:rPr>
        <w:t>；</w:t>
      </w:r>
    </w:p>
    <w:p w14:paraId="1E000B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2.</w:t>
      </w: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5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、分辨率：SE及BSE两种分辨率均优于6nm@18kV</w:t>
      </w:r>
      <w:r>
        <w:rPr>
          <w:rFonts w:hint="eastAsia" w:asciiTheme="minorEastAsia" w:hAnsiTheme="minorEastAsia" w:cstheme="minorEastAsia"/>
          <w:sz w:val="21"/>
          <w:szCs w:val="21"/>
          <w:lang w:eastAsia="zh-CN"/>
        </w:rPr>
        <w:t>；</w:t>
      </w:r>
    </w:p>
    <w:p w14:paraId="02C2B5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三、信号探测器：</w:t>
      </w:r>
    </w:p>
    <w:p w14:paraId="02AE61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ind w:firstLine="210" w:firstLineChars="100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3.1、BSE探测器：具备自动偏转功能，四分割设计，四个象限可单独或组合成像，探头活性面积≥80mm²</w:t>
      </w:r>
      <w:r>
        <w:rPr>
          <w:rFonts w:hint="eastAsia" w:ascii="宋体" w:hAnsi="宋体" w:eastAsia="宋体" w:cs="宋体"/>
          <w:b w:val="0"/>
          <w:bCs/>
          <w:kern w:val="0"/>
          <w:szCs w:val="21"/>
        </w:rPr>
        <w:t>（需提供彩页或官网截图证明资料）</w:t>
      </w:r>
      <w:r>
        <w:rPr>
          <w:rFonts w:hint="eastAsia" w:asciiTheme="minorEastAsia" w:hAnsiTheme="minorEastAsia" w:cstheme="minorEastAsia"/>
          <w:sz w:val="21"/>
          <w:szCs w:val="21"/>
          <w:lang w:eastAsia="zh-CN"/>
        </w:rPr>
        <w:t>；</w:t>
      </w:r>
    </w:p>
    <w:p w14:paraId="76E36F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ind w:firstLine="210" w:firstLineChars="100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3.2、SE探测器：高真空二次电子探测器</w:t>
      </w:r>
      <w:r>
        <w:rPr>
          <w:rFonts w:hint="eastAsia" w:asciiTheme="minorEastAsia" w:hAnsiTheme="minorEastAsia" w:cstheme="minorEastAsia"/>
          <w:sz w:val="21"/>
          <w:szCs w:val="21"/>
          <w:lang w:eastAsia="zh-CN"/>
        </w:rPr>
        <w:t>；</w:t>
      </w:r>
    </w:p>
    <w:p w14:paraId="0E41D2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ind w:firstLine="210" w:firstLineChars="100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3.3、信号成像：可同时采集SE及BSE图像，可将两种信号按照任意比例混合成像</w:t>
      </w:r>
      <w:r>
        <w:rPr>
          <w:rFonts w:hint="eastAsia" w:asciiTheme="minorEastAsia" w:hAnsiTheme="minorEastAsia" w:cstheme="minorEastAsia"/>
          <w:sz w:val="21"/>
          <w:szCs w:val="21"/>
          <w:lang w:eastAsia="zh-CN"/>
        </w:rPr>
        <w:t>；</w:t>
      </w:r>
    </w:p>
    <w:p w14:paraId="0E3D5F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四、样品仓：</w:t>
      </w:r>
    </w:p>
    <w:p w14:paraId="63843F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ind w:firstLine="210" w:firstLineChars="100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4.1、自动样品台座:两轴马达驱动:X≥ 60 mm,Y≥ 50 mm，具有X、Y坐标回位功能，重复定位精度优于5um</w:t>
      </w:r>
      <w:r>
        <w:rPr>
          <w:rFonts w:hint="eastAsia" w:asciiTheme="minorEastAsia" w:hAnsiTheme="minorEastAsia" w:cstheme="minorEastAsia"/>
          <w:sz w:val="21"/>
          <w:szCs w:val="21"/>
          <w:lang w:eastAsia="zh-CN"/>
        </w:rPr>
        <w:t>；</w:t>
      </w:r>
    </w:p>
    <w:p w14:paraId="638FB6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ind w:firstLine="210" w:firstLineChars="100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4.2、样品仓尺寸：≥180x170x125mm</w:t>
      </w:r>
      <w:r>
        <w:rPr>
          <w:rFonts w:hint="eastAsia" w:asciiTheme="minorEastAsia" w:hAnsiTheme="minorEastAsia" w:cstheme="minorEastAsia"/>
          <w:sz w:val="21"/>
          <w:szCs w:val="21"/>
          <w:lang w:eastAsia="zh-CN"/>
        </w:rPr>
        <w:t>；</w:t>
      </w:r>
    </w:p>
    <w:p w14:paraId="1B5AD9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ind w:firstLine="210" w:firstLineChars="100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</w:pPr>
      <w:bookmarkStart w:id="2" w:name="_GoBack"/>
      <w:bookmarkEnd w:id="2"/>
      <w:r>
        <w:rPr>
          <w:rFonts w:hint="eastAsia" w:asciiTheme="minorEastAsia" w:hAnsiTheme="minorEastAsia" w:eastAsiaTheme="minorEastAsia" w:cstheme="minorEastAsia"/>
          <w:sz w:val="21"/>
          <w:szCs w:val="21"/>
        </w:rPr>
        <w:t>4.3、最大样品尺寸：≥100*70*65（XY移动行程不受限制的情形下），≥140*130*65（样品台不能移动）</w:t>
      </w:r>
      <w:r>
        <w:rPr>
          <w:rFonts w:hint="eastAsia" w:asciiTheme="minorEastAsia" w:hAnsiTheme="minorEastAsia" w:cstheme="minorEastAsia"/>
          <w:sz w:val="21"/>
          <w:szCs w:val="21"/>
          <w:lang w:eastAsia="zh-CN"/>
        </w:rPr>
        <w:t>；</w:t>
      </w:r>
    </w:p>
    <w:p w14:paraId="07439B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ind w:firstLine="210" w:firstLineChars="100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4.3、样品台拓展：可拓展减速样品台及电镜原厂的多种原位样品台，如加热、制冷、拉伸等</w:t>
      </w:r>
      <w:r>
        <w:rPr>
          <w:rFonts w:hint="eastAsia" w:asciiTheme="minorEastAsia" w:hAnsiTheme="minorEastAsia" w:cstheme="minorEastAsia"/>
          <w:sz w:val="21"/>
          <w:szCs w:val="21"/>
          <w:lang w:eastAsia="zh-CN"/>
        </w:rPr>
        <w:t>；</w:t>
      </w:r>
    </w:p>
    <w:p w14:paraId="47A061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ind w:firstLine="210" w:firstLineChars="100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4.4、光学导航：内置光学导航相机，在导航图片上实现点哪看哪</w:t>
      </w:r>
      <w:r>
        <w:rPr>
          <w:rFonts w:hint="eastAsia" w:asciiTheme="minorEastAsia" w:hAnsiTheme="minorEastAsia" w:cstheme="minorEastAsia"/>
          <w:sz w:val="21"/>
          <w:szCs w:val="21"/>
          <w:lang w:eastAsia="zh-CN"/>
        </w:rPr>
        <w:t>；</w:t>
      </w:r>
    </w:p>
    <w:p w14:paraId="6ED95B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ind w:firstLine="210" w:firstLineChars="100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4.5、仓内相机：配备样品仓内侧视相机，实时观察样品仓内情况</w:t>
      </w:r>
      <w:r>
        <w:rPr>
          <w:rFonts w:hint="eastAsia" w:asciiTheme="minorEastAsia" w:hAnsiTheme="minorEastAsia" w:cstheme="minorEastAsia"/>
          <w:sz w:val="21"/>
          <w:szCs w:val="21"/>
          <w:lang w:eastAsia="zh-CN"/>
        </w:rPr>
        <w:t>；</w:t>
      </w:r>
    </w:p>
    <w:p w14:paraId="2399E8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五、真空系统：</w:t>
      </w:r>
    </w:p>
    <w:p w14:paraId="627073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ind w:firstLine="210" w:firstLineChars="100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5.1、一级真空泵：机械泵，后期只需更换泵油和滤芯，无需维护</w:t>
      </w:r>
      <w:r>
        <w:rPr>
          <w:rFonts w:hint="eastAsia" w:asciiTheme="minorEastAsia" w:hAnsiTheme="minorEastAsia" w:cstheme="minorEastAsia"/>
          <w:sz w:val="21"/>
          <w:szCs w:val="21"/>
          <w:lang w:eastAsia="zh-CN"/>
        </w:rPr>
        <w:t>；</w:t>
      </w:r>
    </w:p>
    <w:p w14:paraId="0F17B6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ind w:firstLine="210" w:firstLineChars="100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5.2、二级真空泵：磁悬浮涡轮分子泵，分子泵抽速≥84L/s</w:t>
      </w:r>
      <w:r>
        <w:rPr>
          <w:rFonts w:hint="eastAsia" w:asciiTheme="minorEastAsia" w:hAnsiTheme="minorEastAsia" w:cstheme="minorEastAsia"/>
          <w:sz w:val="21"/>
          <w:szCs w:val="21"/>
          <w:lang w:eastAsia="zh-CN"/>
        </w:rPr>
        <w:t>；</w:t>
      </w:r>
    </w:p>
    <w:p w14:paraId="1BCAA2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ind w:firstLine="210" w:firstLineChars="100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5.3、真空逻辑：配备真空规实时监测，全自动控制</w:t>
      </w:r>
      <w:r>
        <w:rPr>
          <w:rFonts w:hint="eastAsia" w:asciiTheme="minorEastAsia" w:hAnsiTheme="minorEastAsia" w:cstheme="minorEastAsia"/>
          <w:sz w:val="21"/>
          <w:szCs w:val="21"/>
          <w:lang w:eastAsia="zh-CN"/>
        </w:rPr>
        <w:t>；</w:t>
      </w:r>
    </w:p>
    <w:p w14:paraId="47C78A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ind w:firstLine="210" w:firstLineChars="100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5.4、换样时间：高真空模式下换样时间＜60s</w:t>
      </w:r>
      <w:r>
        <w:rPr>
          <w:rFonts w:hint="eastAsia" w:asciiTheme="minorEastAsia" w:hAnsiTheme="minorEastAsia" w:cstheme="minorEastAsia"/>
          <w:sz w:val="21"/>
          <w:szCs w:val="21"/>
          <w:lang w:eastAsia="zh-CN"/>
        </w:rPr>
        <w:t>；</w:t>
      </w:r>
    </w:p>
    <w:p w14:paraId="4D1327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六、工作站：</w:t>
      </w:r>
    </w:p>
    <w:p w14:paraId="72CC7E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6.1、电镜软件：基于Windows平台，全中文界面设计，软件终身免费升级</w:t>
      </w:r>
      <w:r>
        <w:rPr>
          <w:rFonts w:hint="eastAsia" w:asciiTheme="minorEastAsia" w:hAnsiTheme="minorEastAsia" w:cstheme="minorEastAsia"/>
          <w:sz w:val="21"/>
          <w:szCs w:val="21"/>
          <w:lang w:eastAsia="zh-CN"/>
        </w:rPr>
        <w:t>；</w:t>
      </w:r>
    </w:p>
    <w:p w14:paraId="2A104C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ind w:firstLine="210" w:firstLineChars="100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6.2、自动功能：一键自动调整亮度、对比度、聚焦</w:t>
      </w:r>
      <w:r>
        <w:rPr>
          <w:rFonts w:hint="eastAsia" w:asciiTheme="minorEastAsia" w:hAnsiTheme="minorEastAsia" w:cstheme="minorEastAsia"/>
          <w:sz w:val="21"/>
          <w:szCs w:val="21"/>
          <w:lang w:eastAsia="zh-CN"/>
        </w:rPr>
        <w:t>；</w:t>
      </w:r>
    </w:p>
    <w:p w14:paraId="4E4FC1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6.3、图像尺寸：存储原图的长宽比为1：1；且可选像素不少于4种规格：512*512像素、1024*1024像素、2048*2048像素、4096*4096像素</w:t>
      </w:r>
      <w:r>
        <w:rPr>
          <w:rFonts w:hint="eastAsia" w:asciiTheme="minorEastAsia" w:hAnsiTheme="minorEastAsia" w:cstheme="minorEastAsia"/>
          <w:sz w:val="21"/>
          <w:szCs w:val="21"/>
          <w:lang w:eastAsia="zh-CN"/>
        </w:rPr>
        <w:t>；</w:t>
      </w:r>
    </w:p>
    <w:p w14:paraId="64C863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ind w:firstLine="210" w:firstLineChars="100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6.4图像格式：BMP,TIFF,JPEG,PNG等</w:t>
      </w:r>
      <w:r>
        <w:rPr>
          <w:rFonts w:hint="eastAsia" w:asciiTheme="minorEastAsia" w:hAnsiTheme="minorEastAsia" w:cstheme="minorEastAsia"/>
          <w:sz w:val="21"/>
          <w:szCs w:val="21"/>
          <w:lang w:eastAsia="zh-CN"/>
        </w:rPr>
        <w:t>；</w:t>
      </w:r>
    </w:p>
    <w:p w14:paraId="24F01B2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atLeast"/>
        <w:ind w:firstLine="210" w:firstLineChars="100"/>
        <w:textAlignment w:val="auto"/>
        <w:rPr>
          <w:rFonts w:hint="eastAsia" w:asciiTheme="minorEastAsia" w:hAnsiTheme="minorEastAsia" w:eastAsiaTheme="minorEastAsia" w:cstheme="minorEastAsia"/>
          <w:b/>
          <w:kern w:val="0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6.5图像测量：可测量距离、角度等</w:t>
      </w:r>
      <w:r>
        <w:rPr>
          <w:rFonts w:hint="eastAsia" w:asciiTheme="minorEastAsia" w:hAnsiTheme="minorEastAsia" w:cstheme="minorEastAsia"/>
          <w:sz w:val="21"/>
          <w:szCs w:val="21"/>
          <w:lang w:eastAsia="zh-CN"/>
        </w:rPr>
        <w:t>。</w:t>
      </w:r>
    </w:p>
    <w:p w14:paraId="3903F338">
      <w:pPr>
        <w:widowControl/>
        <w:spacing w:before="156" w:beforeLines="50" w:line="400" w:lineRule="exact"/>
        <w:rPr>
          <w:rFonts w:ascii="宋体" w:hAnsi="宋体" w:eastAsia="宋体" w:cs="宋体"/>
          <w:b/>
          <w:kern w:val="0"/>
          <w:szCs w:val="21"/>
        </w:rPr>
      </w:pPr>
      <w:r>
        <w:rPr>
          <w:rFonts w:hint="eastAsia" w:ascii="宋体" w:hAnsi="宋体" w:eastAsia="宋体" w:cs="宋体"/>
          <w:b/>
          <w:kern w:val="0"/>
          <w:szCs w:val="21"/>
        </w:rPr>
        <w:t>三、配置：</w:t>
      </w:r>
    </w:p>
    <w:p w14:paraId="309E7365">
      <w:pPr>
        <w:spacing w:line="400" w:lineRule="exact"/>
        <w:ind w:firstLine="210" w:firstLineChars="100"/>
        <w:rPr>
          <w:rFonts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1、台式扫描电子显微镜主机（含：电子光学系统（高压源、电子枪、磁透镜）、涡轮分子泵、离子泵、样品仓、两轴电动） 1套；</w:t>
      </w:r>
    </w:p>
    <w:p w14:paraId="38771E0F">
      <w:pPr>
        <w:spacing w:line="400" w:lineRule="exact"/>
        <w:ind w:firstLine="210" w:firstLineChars="100"/>
        <w:rPr>
          <w:rFonts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2、四分割背散射电子探测器1个；</w:t>
      </w:r>
    </w:p>
    <w:p w14:paraId="5D0AAEBF">
      <w:pPr>
        <w:spacing w:line="400" w:lineRule="exact"/>
        <w:ind w:firstLine="210" w:firstLineChars="100"/>
        <w:rPr>
          <w:rFonts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3、二次电子探测器（SE） 1个；</w:t>
      </w:r>
    </w:p>
    <w:p w14:paraId="7BE2BEF9">
      <w:pPr>
        <w:spacing w:line="400" w:lineRule="exact"/>
        <w:ind w:firstLine="210" w:firstLineChars="100"/>
        <w:rPr>
          <w:rFonts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4、光学导航 1个；</w:t>
      </w:r>
    </w:p>
    <w:p w14:paraId="58FDABDE">
      <w:pPr>
        <w:spacing w:line="400" w:lineRule="exact"/>
        <w:ind w:firstLine="210" w:firstLineChars="100"/>
        <w:rPr>
          <w:rFonts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5、样品仓内相机1台；</w:t>
      </w:r>
    </w:p>
    <w:p w14:paraId="004F4383">
      <w:pPr>
        <w:spacing w:line="400" w:lineRule="exact"/>
        <w:ind w:firstLine="210" w:firstLineChars="100"/>
        <w:rPr>
          <w:rFonts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6、计算机处理及图像显示系统（含操作软件）1套；</w:t>
      </w:r>
    </w:p>
    <w:p w14:paraId="0E57407B">
      <w:pPr>
        <w:spacing w:line="400" w:lineRule="exact"/>
        <w:ind w:firstLine="210" w:firstLineChars="100"/>
        <w:rPr>
          <w:rFonts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7、前级泵 1台；</w:t>
      </w:r>
    </w:p>
    <w:p w14:paraId="2145600B">
      <w:pPr>
        <w:spacing w:line="400" w:lineRule="exact"/>
        <w:ind w:firstLine="210" w:firstLineChars="100"/>
        <w:rPr>
          <w:rFonts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8、工具包 1套。</w:t>
      </w:r>
    </w:p>
    <w:p w14:paraId="0BBEE686">
      <w:pPr>
        <w:widowControl/>
        <w:jc w:val="left"/>
        <w:rPr>
          <w:rFonts w:ascii="宋体" w:hAnsi="宋体" w:eastAsia="宋体" w:cs="宋体"/>
          <w:color w:val="000000"/>
          <w:kern w:val="0"/>
          <w:szCs w:val="21"/>
          <w:lang w:bidi="ar"/>
        </w:rPr>
      </w:pPr>
    </w:p>
    <w:p w14:paraId="1C5BC18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DED"/>
    <w:rsid w:val="000118A8"/>
    <w:rsid w:val="00593564"/>
    <w:rsid w:val="007663F3"/>
    <w:rsid w:val="00B25DED"/>
    <w:rsid w:val="026E5880"/>
    <w:rsid w:val="054D38BD"/>
    <w:rsid w:val="060340AC"/>
    <w:rsid w:val="096B4234"/>
    <w:rsid w:val="24977A8B"/>
    <w:rsid w:val="261F7C6A"/>
    <w:rsid w:val="2C506C46"/>
    <w:rsid w:val="307421FD"/>
    <w:rsid w:val="32DD4FAB"/>
    <w:rsid w:val="35152E25"/>
    <w:rsid w:val="370276D6"/>
    <w:rsid w:val="3BF4516A"/>
    <w:rsid w:val="3C1063F2"/>
    <w:rsid w:val="3D1A3AF9"/>
    <w:rsid w:val="3D363D7A"/>
    <w:rsid w:val="3E7C535B"/>
    <w:rsid w:val="40294A39"/>
    <w:rsid w:val="4A4143DB"/>
    <w:rsid w:val="4B893ACB"/>
    <w:rsid w:val="4C7A0B18"/>
    <w:rsid w:val="51B17214"/>
    <w:rsid w:val="51D13AD5"/>
    <w:rsid w:val="54592742"/>
    <w:rsid w:val="57AA658D"/>
    <w:rsid w:val="5D8A2AFF"/>
    <w:rsid w:val="64BC23C3"/>
    <w:rsid w:val="689A76EB"/>
    <w:rsid w:val="68CA072C"/>
    <w:rsid w:val="68FA08AA"/>
    <w:rsid w:val="6B4D1FC7"/>
    <w:rsid w:val="7025739C"/>
    <w:rsid w:val="724834E8"/>
    <w:rsid w:val="73176860"/>
    <w:rsid w:val="73330D44"/>
    <w:rsid w:val="764B35A7"/>
    <w:rsid w:val="795B1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uiPriority w:val="0"/>
    <w:pPr>
      <w:jc w:val="left"/>
    </w:pPr>
  </w:style>
  <w:style w:type="paragraph" w:styleId="3">
    <w:name w:val="footer"/>
    <w:basedOn w:val="1"/>
    <w:unhideWhenUsed/>
    <w:qFormat/>
    <w:uiPriority w:val="0"/>
    <w:pPr>
      <w:widowControl/>
      <w:tabs>
        <w:tab w:val="center" w:pos="4153"/>
        <w:tab w:val="right" w:pos="8306"/>
      </w:tabs>
      <w:jc w:val="left"/>
    </w:pPr>
    <w:rPr>
      <w:kern w:val="0"/>
      <w:sz w:val="22"/>
      <w:szCs w:val="22"/>
      <w:lang w:val="en-GB"/>
    </w:rPr>
  </w:style>
  <w:style w:type="paragraph" w:styleId="4">
    <w:name w:val="header"/>
    <w:basedOn w:val="1"/>
    <w:unhideWhenUsed/>
    <w:qFormat/>
    <w:uiPriority w:val="0"/>
    <w:pPr>
      <w:widowControl/>
      <w:tabs>
        <w:tab w:val="center" w:pos="4153"/>
        <w:tab w:val="right" w:pos="8306"/>
      </w:tabs>
      <w:jc w:val="left"/>
    </w:pPr>
    <w:rPr>
      <w:kern w:val="0"/>
      <w:sz w:val="22"/>
      <w:szCs w:val="22"/>
      <w:lang w:val="en-GB"/>
    </w:rPr>
  </w:style>
  <w:style w:type="character" w:styleId="7">
    <w:name w:val="annotation reference"/>
    <w:basedOn w:val="6"/>
    <w:qFormat/>
    <w:uiPriority w:val="0"/>
    <w:rPr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1028</Words>
  <Characters>1222</Characters>
  <Lines>34</Lines>
  <Paragraphs>53</Paragraphs>
  <TotalTime>2</TotalTime>
  <ScaleCrop>false</ScaleCrop>
  <LinksUpToDate>false</LinksUpToDate>
  <CharactersWithSpaces>1235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2025-05-20T01:16:00Z</dcterms:created>
  <dc:creator>DELL</dc:creator>
  <cp:lastModifiedBy>段池</cp:lastModifiedBy>
  <dcterms:modified xsi:type="dcterms:W3CDTF">2025-10-30T09:31:33Z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eyJoZGlkIjoiMmVkMDYxNzg5YmJlZTUyODViYzkzNjVhMDVhMDUzYTYiLCJ1c2VySWQiOiIxNjg1MTkxNzc3In0=</vt:lpwstr>
  </property>
  <property fmtid="{D5CDD505-2E9C-101B-9397-08002B2CF9AE}" pid="4" name="ICV">
    <vt:lpwstr>E99461E111F345A7A799DDD84FA70D65_13</vt:lpwstr>
  </property>
  <property fmtid="{D5CDD505-2E9C-101B-9397-08002B2CF9AE}" pid="5" name="GrammarlyDocumentId">
    <vt:lpwstr>ef5bde18-1548-4f79-8a46-1c4087636025</vt:lpwstr>
  </property>
</Properties>
</file>