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77FA0" w14:textId="77777777" w:rsidR="00084DBF" w:rsidRDefault="004B2FEC">
      <w:pPr>
        <w:spacing w:line="360" w:lineRule="auto"/>
        <w:jc w:val="center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b/>
          <w:bCs/>
          <w:sz w:val="36"/>
          <w:szCs w:val="36"/>
        </w:rPr>
        <w:t>商务</w:t>
      </w:r>
      <w:r>
        <w:rPr>
          <w:rFonts w:ascii="Times New Roman" w:eastAsia="宋体" w:hAnsi="Times New Roman" w:cs="Times New Roman"/>
          <w:b/>
          <w:bCs/>
          <w:sz w:val="36"/>
          <w:szCs w:val="36"/>
        </w:rPr>
        <w:t>要求</w:t>
      </w:r>
    </w:p>
    <w:p w14:paraId="5497EFC5" w14:textId="77777777" w:rsidR="00084DBF" w:rsidRDefault="004B2FEC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 w:hint="default"/>
          <w:color w:val="000000"/>
          <w:sz w:val="24"/>
          <w:szCs w:val="24"/>
        </w:rPr>
        <w:t>一</w:t>
      </w:r>
      <w:r>
        <w:rPr>
          <w:rFonts w:ascii="Times New Roman" w:hAnsi="Times New Roman"/>
          <w:color w:val="000000"/>
          <w:sz w:val="24"/>
          <w:szCs w:val="24"/>
        </w:rPr>
        <w:t>、</w:t>
      </w:r>
      <w:r>
        <w:rPr>
          <w:rFonts w:ascii="Times New Roman" w:hAnsi="Times New Roman" w:hint="default"/>
          <w:color w:val="000000"/>
          <w:sz w:val="24"/>
          <w:szCs w:val="24"/>
        </w:rPr>
        <w:t>租赁期限与交付要求</w:t>
      </w:r>
    </w:p>
    <w:p w14:paraId="63D63FD1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1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租赁周期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：</w:t>
      </w:r>
      <w:r>
        <w:rPr>
          <w:rFonts w:ascii="Times New Roman" w:eastAsia="宋体" w:hAnsi="Times New Roman" w:cs="Times New Roman"/>
          <w:bCs/>
          <w:color w:val="000000"/>
          <w:sz w:val="24"/>
        </w:rPr>
        <w:t>18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个月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，具体进场时间以采购人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书面通知</w:t>
      </w:r>
      <w:r>
        <w:rPr>
          <w:rFonts w:ascii="Times New Roman" w:eastAsia="宋体" w:hAnsi="Times New Roman" w:cs="Times New Roman"/>
          <w:bCs/>
          <w:color w:val="000000"/>
          <w:sz w:val="24"/>
        </w:rPr>
        <w:t>为准。</w:t>
      </w:r>
    </w:p>
    <w:p w14:paraId="2D5B1A4E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2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交付地点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：江西省奉新县</w:t>
      </w:r>
      <w:r>
        <w:rPr>
          <w:rFonts w:ascii="宋体" w:eastAsia="宋体" w:hAnsi="宋体" w:cs="Times New Roman" w:hint="eastAsia"/>
          <w:sz w:val="24"/>
        </w:rPr>
        <w:t>新九岭锂业有限公司中试车间</w:t>
      </w:r>
      <w:r>
        <w:rPr>
          <w:rFonts w:ascii="Times New Roman" w:eastAsia="宋体" w:hAnsi="Times New Roman" w:cs="Times New Roman"/>
          <w:bCs/>
          <w:color w:val="000000"/>
          <w:sz w:val="24"/>
        </w:rPr>
        <w:t>。</w:t>
      </w:r>
    </w:p>
    <w:p w14:paraId="1B0CF2F6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3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交付时限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：采购人发出进场通知后，中标人须在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10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个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工作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日内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完成设备运输、到场；逾期到场视为违约。</w:t>
      </w:r>
    </w:p>
    <w:p w14:paraId="5AD18BED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4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租期调整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：因采购人试验需求需增减设备、缩短</w:t>
      </w:r>
      <w:r>
        <w:rPr>
          <w:rFonts w:ascii="Times New Roman" w:eastAsia="宋体" w:hAnsi="Times New Roman" w:cs="Times New Roman"/>
          <w:bCs/>
          <w:color w:val="000000"/>
          <w:sz w:val="24"/>
        </w:rPr>
        <w:t>/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延长租期，双方签订补充协议；补充协议与本招标文件、合同具备同等法律效力。</w:t>
      </w:r>
    </w:p>
    <w:p w14:paraId="33F1E4A8" w14:textId="77777777" w:rsidR="00084DBF" w:rsidRDefault="004B2FEC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 w:hint="default"/>
          <w:color w:val="000000"/>
          <w:sz w:val="24"/>
          <w:szCs w:val="24"/>
        </w:rPr>
        <w:t>二</w:t>
      </w:r>
      <w:r>
        <w:rPr>
          <w:rFonts w:ascii="Times New Roman" w:hAnsi="Times New Roman"/>
          <w:color w:val="000000"/>
          <w:sz w:val="24"/>
          <w:szCs w:val="24"/>
        </w:rPr>
        <w:t>、付款要求</w:t>
      </w:r>
    </w:p>
    <w:p w14:paraId="61DDC789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1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发票要求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：中标人须按采购人要求开具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增值税专用发票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，发票内容、抬头、税号等信息必须合</w:t>
      </w:r>
      <w:proofErr w:type="gramStart"/>
      <w:r>
        <w:rPr>
          <w:rFonts w:ascii="Times New Roman" w:eastAsia="宋体" w:hAnsi="Times New Roman" w:cs="Times New Roman"/>
          <w:bCs/>
          <w:color w:val="000000"/>
          <w:sz w:val="24"/>
        </w:rPr>
        <w:t>规</w:t>
      </w:r>
      <w:proofErr w:type="gramEnd"/>
      <w:r>
        <w:rPr>
          <w:rFonts w:ascii="Times New Roman" w:eastAsia="宋体" w:hAnsi="Times New Roman" w:cs="Times New Roman"/>
          <w:bCs/>
          <w:color w:val="000000"/>
          <w:sz w:val="24"/>
        </w:rPr>
        <w:t>有效；若提供虚假发票、不合</w:t>
      </w:r>
      <w:proofErr w:type="gramStart"/>
      <w:r>
        <w:rPr>
          <w:rFonts w:ascii="Times New Roman" w:eastAsia="宋体" w:hAnsi="Times New Roman" w:cs="Times New Roman"/>
          <w:bCs/>
          <w:color w:val="000000"/>
          <w:sz w:val="24"/>
        </w:rPr>
        <w:t>规</w:t>
      </w:r>
      <w:proofErr w:type="gramEnd"/>
      <w:r>
        <w:rPr>
          <w:rFonts w:ascii="Times New Roman" w:eastAsia="宋体" w:hAnsi="Times New Roman" w:cs="Times New Roman"/>
          <w:bCs/>
          <w:color w:val="000000"/>
          <w:sz w:val="24"/>
        </w:rPr>
        <w:t>发票，采购人有权拒绝付款，由此产生的全部责任由中标人承担。</w:t>
      </w:r>
    </w:p>
    <w:p w14:paraId="143CD00D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2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付款节点</w:t>
      </w:r>
      <w:r>
        <w:rPr>
          <w:rFonts w:ascii="Times New Roman" w:eastAsia="宋体" w:hAnsi="Times New Roman" w:cs="Times New Roman"/>
          <w:bCs/>
          <w:color w:val="000000"/>
          <w:sz w:val="24"/>
        </w:rPr>
        <w:t>：</w:t>
      </w:r>
      <w:r>
        <w:rPr>
          <w:rFonts w:ascii="Times New Roman" w:eastAsia="宋体" w:hAnsi="Times New Roman" w:cs="Times New Roman" w:hint="eastAsia"/>
          <w:sz w:val="24"/>
        </w:rPr>
        <w:t>合同签订后，货到甲方指定地点并经验收合格后次日起</w:t>
      </w:r>
      <w:r>
        <w:rPr>
          <w:rFonts w:ascii="Times New Roman" w:eastAsia="宋体" w:hAnsi="Times New Roman" w:cs="Times New Roman"/>
          <w:sz w:val="24"/>
        </w:rPr>
        <w:t>10</w:t>
      </w:r>
      <w:r>
        <w:rPr>
          <w:rFonts w:ascii="Times New Roman" w:eastAsia="宋体" w:hAnsi="Times New Roman" w:cs="Times New Roman"/>
          <w:sz w:val="24"/>
        </w:rPr>
        <w:t>个工作日内，</w:t>
      </w:r>
      <w:r>
        <w:rPr>
          <w:rFonts w:ascii="Times New Roman" w:eastAsia="宋体" w:hAnsi="Times New Roman" w:cs="Times New Roman" w:hint="eastAsia"/>
          <w:sz w:val="24"/>
        </w:rPr>
        <w:t>甲方向乙方支付</w:t>
      </w:r>
      <w:r>
        <w:rPr>
          <w:rFonts w:ascii="Times New Roman" w:eastAsia="宋体" w:hAnsi="Times New Roman" w:cs="Times New Roman"/>
          <w:sz w:val="24"/>
        </w:rPr>
        <w:t>合同金额的</w:t>
      </w:r>
      <w:r>
        <w:rPr>
          <w:rFonts w:ascii="Times New Roman" w:eastAsia="宋体" w:hAnsi="Times New Roman" w:cs="Times New Roman" w:hint="eastAsia"/>
          <w:sz w:val="24"/>
        </w:rPr>
        <w:t>8</w:t>
      </w:r>
      <w:r>
        <w:rPr>
          <w:rFonts w:ascii="Times New Roman" w:eastAsia="宋体" w:hAnsi="Times New Roman" w:cs="Times New Roman"/>
          <w:sz w:val="24"/>
        </w:rPr>
        <w:t>0%</w:t>
      </w:r>
      <w:r>
        <w:rPr>
          <w:rFonts w:ascii="Times New Roman" w:eastAsia="宋体" w:hAnsi="Times New Roman" w:cs="Times New Roman"/>
          <w:sz w:val="24"/>
        </w:rPr>
        <w:t>。</w:t>
      </w:r>
      <w:r>
        <w:rPr>
          <w:rFonts w:ascii="Times New Roman" w:eastAsia="宋体" w:hAnsi="Times New Roman" w:cs="Times New Roman" w:hint="eastAsia"/>
          <w:sz w:val="24"/>
        </w:rPr>
        <w:t>租赁期完成后，双方交接设备，支付合同金额的</w:t>
      </w:r>
      <w:r>
        <w:rPr>
          <w:rFonts w:ascii="Times New Roman" w:eastAsia="宋体" w:hAnsi="Times New Roman" w:cs="Times New Roman" w:hint="eastAsia"/>
          <w:sz w:val="24"/>
        </w:rPr>
        <w:t>20%</w:t>
      </w:r>
      <w:r>
        <w:rPr>
          <w:rFonts w:ascii="Times New Roman" w:eastAsia="宋体" w:hAnsi="Times New Roman" w:cs="Times New Roman" w:hint="eastAsia"/>
          <w:sz w:val="24"/>
        </w:rPr>
        <w:t>。</w:t>
      </w:r>
    </w:p>
    <w:p w14:paraId="7C06512B" w14:textId="77777777" w:rsidR="00084DBF" w:rsidRDefault="004B2FEC">
      <w:pPr>
        <w:pStyle w:val="2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三、</w:t>
      </w:r>
      <w:r>
        <w:rPr>
          <w:rFonts w:ascii="Times New Roman" w:hAnsi="Times New Roman" w:hint="default"/>
          <w:color w:val="000000"/>
          <w:sz w:val="24"/>
          <w:szCs w:val="24"/>
        </w:rPr>
        <w:t>验收要求</w:t>
      </w:r>
    </w:p>
    <w:p w14:paraId="1964E5A5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</w:rPr>
        <w:t>1</w:t>
      </w:r>
      <w:r>
        <w:rPr>
          <w:rFonts w:ascii="Times New Roman" w:eastAsia="宋体" w:hAnsi="Times New Roman" w:cs="Times New Roman" w:hint="eastAsia"/>
          <w:color w:val="000000"/>
          <w:sz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</w:rPr>
        <w:t>设备运抵现场后，双方当场共同验收，核对设备名称、数量、规格型号、配件、仪表、技术资料、合格证等。</w:t>
      </w:r>
    </w:p>
    <w:p w14:paraId="4ECAAAB4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</w:rPr>
        <w:t>2</w:t>
      </w:r>
      <w:r>
        <w:rPr>
          <w:rFonts w:ascii="Times New Roman" w:eastAsia="宋体" w:hAnsi="Times New Roman" w:cs="Times New Roman" w:hint="eastAsia"/>
          <w:color w:val="000000"/>
          <w:sz w:val="24"/>
        </w:rPr>
        <w:t>、</w:t>
      </w:r>
      <w:r>
        <w:rPr>
          <w:rFonts w:ascii="Times New Roman" w:eastAsia="宋体" w:hAnsi="Times New Roman" w:cs="Times New Roman"/>
          <w:color w:val="000000"/>
          <w:sz w:val="24"/>
        </w:rPr>
        <w:t>检查设备外观、完整性，确认无破损、缺失、故障，验收合格后双方签署设备《到货验收单》；验收不合格，中标人须无条件更换、整改，直至验收合格。</w:t>
      </w:r>
    </w:p>
    <w:p w14:paraId="5003AB55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kern w:val="0"/>
          <w:sz w:val="24"/>
          <w:lang w:bidi="ar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4"/>
          <w:lang w:bidi="ar"/>
        </w:rPr>
        <w:t>3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  <w:lang w:bidi="ar"/>
        </w:rPr>
        <w:t>、</w:t>
      </w:r>
      <w:r>
        <w:rPr>
          <w:rFonts w:ascii="Times New Roman" w:eastAsia="宋体" w:hAnsi="Times New Roman" w:cs="Times New Roman"/>
          <w:color w:val="000000"/>
          <w:kern w:val="0"/>
          <w:sz w:val="24"/>
          <w:lang w:bidi="ar"/>
        </w:rPr>
        <w:t>设备安装、调试完成后，连续试运行，设备运行稳定、各项参数达标、出水满足中试要求，双方签署《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  <w:lang w:bidi="ar"/>
        </w:rPr>
        <w:t>仪器设备试运行记录单</w:t>
      </w:r>
      <w:r>
        <w:rPr>
          <w:rFonts w:ascii="Times New Roman" w:eastAsia="宋体" w:hAnsi="Times New Roman" w:cs="Times New Roman"/>
          <w:color w:val="000000"/>
          <w:kern w:val="0"/>
          <w:sz w:val="24"/>
          <w:lang w:bidi="ar"/>
        </w:rPr>
        <w:t>》，正式计入租赁周期。</w:t>
      </w:r>
    </w:p>
    <w:p w14:paraId="37D0C3F5" w14:textId="77777777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4"/>
          <w:lang w:bidi="ar"/>
        </w:rPr>
        <w:t>4</w:t>
      </w:r>
      <w:r>
        <w:rPr>
          <w:rFonts w:ascii="Times New Roman" w:eastAsia="宋体" w:hAnsi="Times New Roman" w:cs="Times New Roman" w:hint="eastAsia"/>
          <w:color w:val="000000"/>
          <w:kern w:val="0"/>
          <w:sz w:val="24"/>
          <w:lang w:bidi="ar"/>
        </w:rPr>
        <w:t>、</w:t>
      </w:r>
      <w:r>
        <w:rPr>
          <w:rFonts w:ascii="Times New Roman" w:eastAsia="宋体" w:hAnsi="Times New Roman" w:cs="Times New Roman"/>
          <w:color w:val="000000"/>
          <w:kern w:val="0"/>
          <w:sz w:val="24"/>
          <w:lang w:bidi="ar"/>
        </w:rPr>
        <w:t>租赁期满后，采购人返还设备，双方共同验收。设备正常损耗除外，若出现人为损坏、配件缺失，采购人按市场价赔偿。</w:t>
      </w:r>
    </w:p>
    <w:p w14:paraId="5EFA4CF1" w14:textId="6D765C0F" w:rsidR="00084DBF" w:rsidRDefault="004B2FEC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四、售后</w:t>
      </w:r>
      <w:r>
        <w:rPr>
          <w:rFonts w:ascii="Times New Roman" w:hAnsi="Times New Roman" w:hint="default"/>
          <w:color w:val="000000"/>
          <w:sz w:val="24"/>
          <w:szCs w:val="24"/>
        </w:rPr>
        <w:t>要求</w:t>
      </w:r>
    </w:p>
    <w:p w14:paraId="4366A992" w14:textId="183518C7" w:rsidR="00084DBF" w:rsidRDefault="004B2FEC" w:rsidP="007F75FF">
      <w:pPr>
        <w:widowControl/>
        <w:spacing w:line="360" w:lineRule="auto"/>
        <w:ind w:left="-360" w:firstLineChars="200" w:firstLine="480"/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1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 w:rsidR="007F75FF">
        <w:rPr>
          <w:rFonts w:ascii="宋体" w:eastAsia="宋体" w:hAnsi="宋体" w:cs="宋体" w:hint="eastAsia"/>
        </w:rPr>
        <w:t>▲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租赁期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内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，全套设备、仪表、控制系统故障维修由中标人全权负责，保障设备满足现场中试运行要求。</w:t>
      </w:r>
      <w:proofErr w:type="gramStart"/>
      <w:r>
        <w:rPr>
          <w:rFonts w:ascii="Times New Roman" w:eastAsia="宋体" w:hAnsi="Times New Roman" w:cs="Times New Roman"/>
          <w:bCs/>
          <w:color w:val="000000"/>
          <w:sz w:val="24"/>
        </w:rPr>
        <w:t>凡设备</w:t>
      </w:r>
      <w:proofErr w:type="gramEnd"/>
      <w:r>
        <w:rPr>
          <w:rFonts w:ascii="Times New Roman" w:eastAsia="宋体" w:hAnsi="Times New Roman" w:cs="Times New Roman"/>
          <w:bCs/>
          <w:color w:val="000000"/>
          <w:sz w:val="24"/>
        </w:rPr>
        <w:t>自身质量问题、零部件自然损耗、系统程序异常、仪表失灵、设备运行故障等非采购人人为违规操作、恶意损坏造成的一切问题，均由中标人全权负责免费维修、免费更换配件、免费调试修复，产生的人工费、材</w:t>
      </w:r>
      <w:r>
        <w:rPr>
          <w:rFonts w:ascii="Times New Roman" w:eastAsia="宋体" w:hAnsi="Times New Roman" w:cs="Times New Roman"/>
          <w:bCs/>
          <w:color w:val="000000"/>
          <w:sz w:val="24"/>
        </w:rPr>
        <w:lastRenderedPageBreak/>
        <w:t>料费、差旅费、配件费等所有费用均包含在合同总价内。采购人仅负责设备规范操作、日常场地保管工作。</w:t>
      </w:r>
    </w:p>
    <w:p w14:paraId="54840EB8" w14:textId="4204DBA5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2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 w:rsidR="007F75FF">
        <w:rPr>
          <w:rFonts w:ascii="宋体" w:eastAsia="宋体" w:hAnsi="宋体" w:cs="宋体" w:hint="eastAsia"/>
        </w:rPr>
        <w:t>▲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故障响应：接到采购人报修，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3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小时内远程技术响应；远程无法排除的硬件故障，技术人员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48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小时内抵达项目现场处置，</w:t>
      </w:r>
      <w:r>
        <w:rPr>
          <w:rFonts w:ascii="Times New Roman" w:eastAsia="宋体" w:hAnsi="Times New Roman" w:cs="Times New Roman"/>
          <w:bCs/>
          <w:color w:val="000000"/>
          <w:sz w:val="24"/>
        </w:rPr>
        <w:t>最大限度缩短设备停机时间，保障项目连续运行。</w:t>
      </w:r>
    </w:p>
    <w:p w14:paraId="69358A06" w14:textId="77777777" w:rsidR="00084DBF" w:rsidRDefault="004B2FEC">
      <w:pPr>
        <w:widowControl/>
        <w:spacing w:line="360" w:lineRule="auto"/>
        <w:ind w:left="-360" w:firstLineChars="200" w:firstLine="480"/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3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如中标人需现场巡检，须提前与采购人协商时间，不得干扰采购人正常中试试验，巡检完成提交巡检报告。</w:t>
      </w:r>
    </w:p>
    <w:p w14:paraId="45FCF892" w14:textId="77777777" w:rsidR="00084DBF" w:rsidRDefault="004B2FEC">
      <w:pPr>
        <w:widowControl/>
        <w:spacing w:line="360" w:lineRule="auto"/>
        <w:ind w:left="-360" w:firstLineChars="200" w:firstLine="480"/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4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租赁期满，中标人须及时到场完成设备清点、拆卸、回收，办理完整交接手续。</w:t>
      </w:r>
    </w:p>
    <w:p w14:paraId="14D8E490" w14:textId="4B3684EB" w:rsidR="00084DBF" w:rsidRDefault="004B2FEC">
      <w:pPr>
        <w:pStyle w:val="3"/>
        <w:widowControl/>
        <w:spacing w:beforeAutospacing="0" w:afterAutospacing="0" w:line="360" w:lineRule="auto"/>
        <w:rPr>
          <w:rFonts w:ascii="Times New Roman" w:hAnsi="Times New Roman" w:hint="default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五、培训</w:t>
      </w:r>
      <w:r>
        <w:rPr>
          <w:rFonts w:ascii="Times New Roman" w:hAnsi="Times New Roman" w:hint="default"/>
          <w:color w:val="000000"/>
          <w:sz w:val="24"/>
          <w:szCs w:val="24"/>
        </w:rPr>
        <w:t>要求</w:t>
      </w:r>
    </w:p>
    <w:p w14:paraId="5FC534E3" w14:textId="6333F8E0" w:rsidR="00084DBF" w:rsidRDefault="004B2FEC">
      <w:pPr>
        <w:widowControl/>
        <w:spacing w:line="360" w:lineRule="auto"/>
        <w:ind w:left="-360" w:firstLineChars="200" w:firstLine="480"/>
        <w:rPr>
          <w:rFonts w:ascii="Times New Roman" w:eastAsia="宋体" w:hAnsi="Times New Roman" w:cs="Times New Roman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1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 w:rsidR="007F75FF">
        <w:rPr>
          <w:rFonts w:ascii="宋体" w:eastAsia="宋体" w:hAnsi="宋体" w:cs="宋体" w:hint="eastAsia"/>
        </w:rPr>
        <w:t>▲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现场技术服务：</w:t>
      </w:r>
      <w:r>
        <w:rPr>
          <w:rFonts w:ascii="Times New Roman" w:eastAsia="宋体" w:hAnsi="Times New Roman" w:cs="Times New Roman"/>
          <w:bCs/>
          <w:color w:val="000000"/>
          <w:sz w:val="24"/>
        </w:rPr>
        <w:t>中标人须指派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至少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2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名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具备丰富水处理设备调试、运维、中试试验配套经验的专业技术人员驻场提供技术服务，累计驻场服务时长不少于</w:t>
      </w:r>
      <w:r>
        <w:rPr>
          <w:rFonts w:ascii="Times New Roman" w:eastAsia="宋体" w:hAnsi="Times New Roman" w:cs="Times New Roman"/>
          <w:bCs/>
          <w:color w:val="000000"/>
          <w:sz w:val="24"/>
        </w:rPr>
        <w:t>25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天。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且需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全程配合采购人完成设备进场验收、开机调试、运行参数优化、中试试验工况适配、设备运行指导等全部工作，保障项目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中试</w:t>
      </w:r>
      <w:r>
        <w:rPr>
          <w:rFonts w:ascii="Times New Roman" w:eastAsia="宋体" w:hAnsi="Times New Roman" w:cs="Times New Roman"/>
          <w:bCs/>
          <w:color w:val="000000"/>
          <w:sz w:val="24"/>
        </w:rPr>
        <w:t>试验工作顺利开展。</w:t>
      </w:r>
    </w:p>
    <w:p w14:paraId="2B8ADABB" w14:textId="6DF5D262" w:rsidR="00084DBF" w:rsidRDefault="004B2FEC">
      <w:pPr>
        <w:widowControl/>
        <w:spacing w:line="360" w:lineRule="auto"/>
        <w:ind w:left="-360" w:firstLineChars="200" w:firstLine="480"/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2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 w:rsidR="007F75FF">
        <w:rPr>
          <w:rFonts w:ascii="宋体" w:eastAsia="宋体" w:hAnsi="宋体" w:cs="宋体" w:hint="eastAsia"/>
        </w:rPr>
        <w:t>▲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操作培训：中标人需</w:t>
      </w:r>
      <w:r>
        <w:rPr>
          <w:rFonts w:ascii="Times New Roman" w:eastAsia="宋体" w:hAnsi="Times New Roman" w:cs="Times New Roman"/>
          <w:bCs/>
          <w:color w:val="000000"/>
          <w:sz w:val="24"/>
        </w:rPr>
        <w:t>针对采购人现场操作人员、运维人员、试验人员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等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开展一对一现场实操培训。培训内容全面涵盖设备基础原理、整套工艺流程、标准操作规程、设备启停流程、日常巡检检查要点、基础参数调节、简单故障识别与排查、应急停机操作、设备安全操作规范、仪表日常维护等内容。</w:t>
      </w:r>
    </w:p>
    <w:p w14:paraId="08F611DA" w14:textId="77777777" w:rsidR="00084DBF" w:rsidRDefault="004B2FEC">
      <w:pPr>
        <w:widowControl/>
        <w:spacing w:line="360" w:lineRule="auto"/>
        <w:ind w:left="-360" w:firstLineChars="200" w:firstLine="480"/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</w:pP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3</w:t>
      </w:r>
      <w:r>
        <w:rPr>
          <w:rStyle w:val="a7"/>
          <w:rFonts w:ascii="Times New Roman" w:eastAsia="宋体" w:hAnsi="Times New Roman" w:cs="Times New Roman" w:hint="eastAsia"/>
          <w:b w:val="0"/>
          <w:bCs/>
          <w:color w:val="000000"/>
          <w:sz w:val="24"/>
        </w:rPr>
        <w:t>、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培训完成后，确保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采</w:t>
      </w:r>
      <w:r>
        <w:rPr>
          <w:rFonts w:ascii="Times New Roman" w:eastAsia="宋体" w:hAnsi="Times New Roman" w:cs="Times New Roman"/>
          <w:bCs/>
          <w:color w:val="000000"/>
          <w:sz w:val="24"/>
        </w:rPr>
        <w:t>购人现场操作人员、运维人员、试验人员</w:t>
      </w:r>
      <w:r>
        <w:rPr>
          <w:rFonts w:ascii="Times New Roman" w:eastAsia="宋体" w:hAnsi="Times New Roman" w:cs="Times New Roman" w:hint="eastAsia"/>
          <w:bCs/>
          <w:color w:val="000000"/>
          <w:sz w:val="24"/>
        </w:rPr>
        <w:t>等人员</w:t>
      </w:r>
      <w:r>
        <w:rPr>
          <w:rFonts w:ascii="Times New Roman" w:eastAsia="宋体" w:hAnsi="Times New Roman" w:cs="Times New Roman"/>
          <w:bCs/>
          <w:color w:val="000000"/>
          <w:sz w:val="24"/>
        </w:rPr>
        <w:t>可独立、规范、安全完成设备日常操作及基础运维工作</w:t>
      </w:r>
      <w:r>
        <w:rPr>
          <w:rStyle w:val="a7"/>
          <w:rFonts w:ascii="Times New Roman" w:eastAsia="宋体" w:hAnsi="Times New Roman" w:cs="Times New Roman"/>
          <w:b w:val="0"/>
          <w:bCs/>
          <w:color w:val="000000"/>
          <w:sz w:val="24"/>
        </w:rPr>
        <w:t>。</w:t>
      </w:r>
    </w:p>
    <w:p w14:paraId="63178A78" w14:textId="77777777" w:rsidR="00084DBF" w:rsidRDefault="00084DBF">
      <w:pPr>
        <w:spacing w:line="360" w:lineRule="auto"/>
        <w:rPr>
          <w:rFonts w:ascii="Times New Roman" w:eastAsia="宋体" w:hAnsi="Times New Roman" w:cs="Times New Roman"/>
          <w:sz w:val="24"/>
        </w:rPr>
      </w:pPr>
    </w:p>
    <w:sectPr w:rsidR="00084D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73BA1" w14:textId="77777777" w:rsidR="00EF5908" w:rsidRDefault="00EF5908" w:rsidP="003362BC">
      <w:r>
        <w:separator/>
      </w:r>
    </w:p>
  </w:endnote>
  <w:endnote w:type="continuationSeparator" w:id="0">
    <w:p w14:paraId="3CF53937" w14:textId="77777777" w:rsidR="00EF5908" w:rsidRDefault="00EF5908" w:rsidP="0033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F4024" w14:textId="77777777" w:rsidR="00EF5908" w:rsidRDefault="00EF5908" w:rsidP="003362BC">
      <w:r>
        <w:separator/>
      </w:r>
    </w:p>
  </w:footnote>
  <w:footnote w:type="continuationSeparator" w:id="0">
    <w:p w14:paraId="67E4C7DB" w14:textId="77777777" w:rsidR="00EF5908" w:rsidRDefault="00EF5908" w:rsidP="00336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DZhYzVjMGRlNmM2ZWQzNDE3Zjc3OTMzZWQ4MWFhMWYifQ=="/>
  </w:docVars>
  <w:rsids>
    <w:rsidRoot w:val="00F04045"/>
    <w:rsid w:val="00084DBF"/>
    <w:rsid w:val="000861A7"/>
    <w:rsid w:val="0012113E"/>
    <w:rsid w:val="0013699E"/>
    <w:rsid w:val="001407D8"/>
    <w:rsid w:val="001B149A"/>
    <w:rsid w:val="001B5F73"/>
    <w:rsid w:val="002405DD"/>
    <w:rsid w:val="002D2961"/>
    <w:rsid w:val="003362BC"/>
    <w:rsid w:val="004B2FEC"/>
    <w:rsid w:val="00581936"/>
    <w:rsid w:val="00750270"/>
    <w:rsid w:val="00790D9D"/>
    <w:rsid w:val="007A165B"/>
    <w:rsid w:val="007B0062"/>
    <w:rsid w:val="007F75FF"/>
    <w:rsid w:val="008554BA"/>
    <w:rsid w:val="00862030"/>
    <w:rsid w:val="008B5E14"/>
    <w:rsid w:val="008F6C03"/>
    <w:rsid w:val="009234A0"/>
    <w:rsid w:val="009A73DC"/>
    <w:rsid w:val="00A57A0B"/>
    <w:rsid w:val="00AD16B5"/>
    <w:rsid w:val="00AE4FCE"/>
    <w:rsid w:val="00AE6C7B"/>
    <w:rsid w:val="00C61DA1"/>
    <w:rsid w:val="00DE3EE3"/>
    <w:rsid w:val="00EB126F"/>
    <w:rsid w:val="00EF4DD2"/>
    <w:rsid w:val="00EF5908"/>
    <w:rsid w:val="00F04045"/>
    <w:rsid w:val="00F06801"/>
    <w:rsid w:val="00FA64F7"/>
    <w:rsid w:val="0E133B90"/>
    <w:rsid w:val="24E27F89"/>
    <w:rsid w:val="2F781F69"/>
    <w:rsid w:val="37806EE0"/>
    <w:rsid w:val="65F46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360BFB"/>
  <w15:docId w15:val="{0749E58D-39BC-4CC1-8EC3-874F6D7AB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bCs/>
      <w:kern w:val="0"/>
      <w:sz w:val="36"/>
      <w:szCs w:val="36"/>
    </w:rPr>
  </w:style>
  <w:style w:type="paragraph" w:styleId="3">
    <w:name w:val="heading 3"/>
    <w:basedOn w:val="a"/>
    <w:next w:val="a"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paragraph" w:styleId="4">
    <w:name w:val="heading 4"/>
    <w:basedOn w:val="a"/>
    <w:next w:val="a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Strong"/>
    <w:basedOn w:val="a0"/>
    <w:uiPriority w:val="22"/>
    <w:qFormat/>
    <w:rPr>
      <w:b/>
    </w:rPr>
  </w:style>
  <w:style w:type="character" w:customStyle="1" w:styleId="a6">
    <w:name w:val="页眉 字符"/>
    <w:basedOn w:val="a0"/>
    <w:link w:val="a5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1">
    <w:name w:val="修订1"/>
    <w:hidden/>
    <w:uiPriority w:val="99"/>
    <w:semiHidden/>
    <w:rPr>
      <w:rFonts w:asciiTheme="minorHAnsi" w:eastAsiaTheme="minorEastAsia" w:hAnsiTheme="minorHAnsi" w:cstheme="min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</dc:creator>
  <cp:lastModifiedBy>qin zhang</cp:lastModifiedBy>
  <cp:revision>16</cp:revision>
  <dcterms:created xsi:type="dcterms:W3CDTF">2026-06-09T08:57:00Z</dcterms:created>
  <dcterms:modified xsi:type="dcterms:W3CDTF">2026-10-22T03:56:00Z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KSOTemplateDocerSaveRecord">
    <vt:lpwstr>eyJoZGlkIjoiODQ2MTY2NzViOGNjMTFlNWIzMTRiZTY2NWJhMmFmNDkiLCJ1c2VySWQiOiIxODIzMzQ3Nzk1In0=</vt:lpwstr>
  </property>
  <property fmtid="{D5CDD505-2E9C-101B-9397-08002B2CF9AE}" pid="4" name="ICV">
    <vt:lpwstr>7D6D31682BCB495696B9C50E0BB16665_12</vt:lpwstr>
  </property>
</Properties>
</file>